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29F5CC" w14:textId="77777777" w:rsidR="00257E9D" w:rsidRDefault="00257E9D" w:rsidP="00385DD1">
      <w:pPr>
        <w:pStyle w:val="Default"/>
        <w:rPr>
          <w:noProof/>
        </w:rPr>
      </w:pPr>
    </w:p>
    <w:p w14:paraId="5AC79017" w14:textId="14114B84" w:rsidR="00853A90" w:rsidRPr="00AD66DA" w:rsidRDefault="00486A7C" w:rsidP="00853A90">
      <w:pPr>
        <w:widowControl w:val="0"/>
      </w:pPr>
      <w:r>
        <w:rPr>
          <w:b/>
          <w:i/>
          <w:szCs w:val="24"/>
        </w:rPr>
        <w:t>znak</w:t>
      </w:r>
      <w:r w:rsidR="00853A90" w:rsidRPr="00AD66DA">
        <w:rPr>
          <w:b/>
          <w:i/>
          <w:szCs w:val="24"/>
        </w:rPr>
        <w:t xml:space="preserve"> sprawy</w:t>
      </w:r>
      <w:r w:rsidR="00E47A0B">
        <w:rPr>
          <w:b/>
          <w:szCs w:val="24"/>
        </w:rPr>
        <w:t>:</w:t>
      </w:r>
      <w:r w:rsidR="008D5EBC">
        <w:rPr>
          <w:b/>
          <w:szCs w:val="24"/>
        </w:rPr>
        <w:t xml:space="preserve"> </w:t>
      </w:r>
      <w:r w:rsidR="00B725F4" w:rsidRPr="00141247">
        <w:rPr>
          <w:b/>
        </w:rPr>
        <w:t>ZDP</w:t>
      </w:r>
      <w:r w:rsidR="00441748">
        <w:rPr>
          <w:b/>
        </w:rPr>
        <w:t>.271.20.</w:t>
      </w:r>
      <w:r w:rsidR="00B725F4" w:rsidRPr="00141247">
        <w:rPr>
          <w:b/>
        </w:rPr>
        <w:t>2025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486"/>
      </w:tblGrid>
      <w:tr w:rsidR="00853A90" w:rsidRPr="00AD66DA" w14:paraId="1ED9BA80" w14:textId="77777777" w:rsidTr="00566B5C">
        <w:tc>
          <w:tcPr>
            <w:tcW w:w="5740" w:type="dxa"/>
          </w:tcPr>
          <w:p w14:paraId="34EF9B4C" w14:textId="77777777" w:rsidR="00853A90" w:rsidRPr="00AD66DA" w:rsidRDefault="00853A90" w:rsidP="00566B5C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3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57D63" w14:textId="77777777" w:rsidR="00853A90" w:rsidRPr="00AD66DA" w:rsidRDefault="00853A90" w:rsidP="00566B5C">
            <w:pPr>
              <w:widowControl w:val="0"/>
              <w:jc w:val="both"/>
              <w:rPr>
                <w:sz w:val="20"/>
              </w:rPr>
            </w:pPr>
          </w:p>
          <w:p w14:paraId="24482372" w14:textId="77777777" w:rsidR="00853A90" w:rsidRPr="00AD66DA" w:rsidRDefault="00853A90" w:rsidP="00566B5C">
            <w:pPr>
              <w:widowControl w:val="0"/>
              <w:jc w:val="both"/>
              <w:rPr>
                <w:sz w:val="20"/>
              </w:rPr>
            </w:pPr>
          </w:p>
          <w:p w14:paraId="7E849624" w14:textId="77777777" w:rsidR="00853A90" w:rsidRPr="00AD66DA" w:rsidRDefault="00853A90" w:rsidP="00566B5C">
            <w:pPr>
              <w:widowControl w:val="0"/>
              <w:jc w:val="both"/>
              <w:rPr>
                <w:sz w:val="20"/>
              </w:rPr>
            </w:pPr>
          </w:p>
          <w:p w14:paraId="3F80D917" w14:textId="77777777" w:rsidR="00853A90" w:rsidRPr="00AD66DA" w:rsidRDefault="00853A90" w:rsidP="00566B5C">
            <w:pPr>
              <w:widowControl w:val="0"/>
              <w:jc w:val="both"/>
              <w:rPr>
                <w:sz w:val="20"/>
              </w:rPr>
            </w:pPr>
          </w:p>
          <w:p w14:paraId="4D15247E" w14:textId="77777777" w:rsidR="00853A90" w:rsidRPr="00AD66DA" w:rsidRDefault="00853A90" w:rsidP="00566B5C">
            <w:pPr>
              <w:widowControl w:val="0"/>
              <w:jc w:val="both"/>
              <w:rPr>
                <w:sz w:val="20"/>
              </w:rPr>
            </w:pPr>
          </w:p>
          <w:p w14:paraId="3F25C725" w14:textId="77777777" w:rsidR="00853A90" w:rsidRPr="00AD66DA" w:rsidRDefault="00853A90" w:rsidP="00566B5C">
            <w:pPr>
              <w:widowControl w:val="0"/>
              <w:jc w:val="both"/>
              <w:rPr>
                <w:sz w:val="20"/>
              </w:rPr>
            </w:pPr>
          </w:p>
          <w:p w14:paraId="2755BA53" w14:textId="77777777" w:rsidR="00853A90" w:rsidRPr="00AD66DA" w:rsidRDefault="00853A90" w:rsidP="00566B5C">
            <w:pPr>
              <w:widowControl w:val="0"/>
              <w:jc w:val="center"/>
              <w:rPr>
                <w:sz w:val="20"/>
              </w:rPr>
            </w:pPr>
          </w:p>
        </w:tc>
      </w:tr>
    </w:tbl>
    <w:p w14:paraId="21D48AC2" w14:textId="77777777" w:rsidR="002C5A2C" w:rsidRDefault="002C5A2C" w:rsidP="00853A90">
      <w:pPr>
        <w:widowControl w:val="0"/>
        <w:jc w:val="center"/>
        <w:rPr>
          <w:b/>
          <w:sz w:val="40"/>
        </w:rPr>
      </w:pPr>
    </w:p>
    <w:p w14:paraId="71DBE82D" w14:textId="77777777" w:rsidR="00853A90" w:rsidRPr="00AD66DA" w:rsidRDefault="00853A90" w:rsidP="00853A90">
      <w:pPr>
        <w:widowControl w:val="0"/>
        <w:jc w:val="center"/>
        <w:rPr>
          <w:b/>
          <w:sz w:val="40"/>
        </w:rPr>
      </w:pPr>
      <w:r w:rsidRPr="00AD66DA">
        <w:rPr>
          <w:b/>
          <w:sz w:val="40"/>
        </w:rPr>
        <w:t xml:space="preserve">SPECYFIKACJA </w:t>
      </w:r>
    </w:p>
    <w:p w14:paraId="1C66ECED" w14:textId="77777777" w:rsidR="00853A90" w:rsidRPr="00AD66DA" w:rsidRDefault="00853A90" w:rsidP="00853A90">
      <w:pPr>
        <w:widowControl w:val="0"/>
        <w:jc w:val="center"/>
      </w:pPr>
      <w:r w:rsidRPr="00AD66DA">
        <w:rPr>
          <w:b/>
          <w:sz w:val="40"/>
        </w:rPr>
        <w:t>WARUNKÓW ZAMÓWIENIA</w:t>
      </w:r>
    </w:p>
    <w:p w14:paraId="339C0D33" w14:textId="77777777" w:rsidR="006C5BE4" w:rsidRDefault="006C5BE4" w:rsidP="006C5BE4">
      <w:pPr>
        <w:widowControl w:val="0"/>
        <w:jc w:val="center"/>
      </w:pPr>
      <w:r>
        <w:t>(oznaczana dalej jako „</w:t>
      </w:r>
      <w:proofErr w:type="spellStart"/>
      <w:r>
        <w:rPr>
          <w:b/>
        </w:rPr>
        <w:t>SWZ</w:t>
      </w:r>
      <w:proofErr w:type="spellEnd"/>
      <w:r>
        <w:rPr>
          <w:b/>
        </w:rPr>
        <w:t>”</w:t>
      </w:r>
      <w:r>
        <w:t>)</w:t>
      </w:r>
    </w:p>
    <w:p w14:paraId="04B333D9" w14:textId="77777777" w:rsidR="006C5BE4" w:rsidRDefault="006C5BE4" w:rsidP="006C5BE4">
      <w:pPr>
        <w:widowControl w:val="0"/>
        <w:jc w:val="center"/>
        <w:rPr>
          <w:b/>
        </w:rPr>
      </w:pPr>
      <w:r>
        <w:rPr>
          <w:b/>
        </w:rPr>
        <w:t>dla postępowania o udzielenie zamówienia publicznego</w:t>
      </w:r>
    </w:p>
    <w:p w14:paraId="69D8C8E5" w14:textId="77777777" w:rsidR="00853A90" w:rsidRPr="00AD66DA" w:rsidRDefault="006C5BE4" w:rsidP="006C5BE4">
      <w:pPr>
        <w:widowControl w:val="0"/>
        <w:jc w:val="center"/>
        <w:rPr>
          <w:b/>
        </w:rPr>
      </w:pPr>
      <w:r>
        <w:rPr>
          <w:b/>
          <w:szCs w:val="24"/>
        </w:rPr>
        <w:t>w trybie podstawowym bez przeprowadzenia negocjacji (art. 275 pkt 1 ustawy)</w:t>
      </w:r>
    </w:p>
    <w:p w14:paraId="3C9FFAD1" w14:textId="77777777" w:rsidR="00853A90" w:rsidRDefault="00853A90" w:rsidP="00853A90">
      <w:pPr>
        <w:widowControl w:val="0"/>
        <w:jc w:val="center"/>
        <w:rPr>
          <w:b/>
        </w:rPr>
      </w:pPr>
      <w:r w:rsidRPr="00AD66DA">
        <w:rPr>
          <w:b/>
          <w:u w:val="single"/>
        </w:rPr>
        <w:t>Nazwa zamówienia</w:t>
      </w:r>
      <w:r w:rsidRPr="00AD66DA">
        <w:rPr>
          <w:b/>
        </w:rPr>
        <w:t>:</w:t>
      </w:r>
    </w:p>
    <w:p w14:paraId="606606E8" w14:textId="77777777" w:rsidR="001E220E" w:rsidRPr="00AD66DA" w:rsidRDefault="001E220E" w:rsidP="00853A90">
      <w:pPr>
        <w:widowControl w:val="0"/>
        <w:jc w:val="center"/>
        <w:rPr>
          <w:b/>
        </w:rPr>
      </w:pPr>
    </w:p>
    <w:p w14:paraId="4523CA19" w14:textId="29D92BDD" w:rsidR="00E405D5" w:rsidRPr="00385DD1" w:rsidRDefault="00385DD1" w:rsidP="0050225E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385DD1">
        <w:rPr>
          <w:b/>
          <w:color w:val="000000"/>
          <w:sz w:val="32"/>
          <w:szCs w:val="32"/>
        </w:rPr>
        <w:t>Opracowanie dokumentacji projektowej dla zadania pn.: Przebudowa drogi 1251K Proszowice-Szczytniki-Rosiejów w zakresie od 3+000-7+425 km, 13+920-14+800 km w m. Szczytniki, m. Kowary, m. Ibramowice i w m. Niezwojowice oraz pełnienie nadzoru autorskiego</w:t>
      </w:r>
    </w:p>
    <w:p w14:paraId="090CF66E" w14:textId="77777777" w:rsidR="001E220E" w:rsidRDefault="001E220E" w:rsidP="00F00DEA">
      <w:pPr>
        <w:jc w:val="center"/>
        <w:rPr>
          <w:b/>
          <w:u w:val="single"/>
        </w:rPr>
      </w:pPr>
    </w:p>
    <w:p w14:paraId="5156892A" w14:textId="77777777" w:rsidR="00F00DEA" w:rsidRDefault="00F00DEA" w:rsidP="00F00DEA">
      <w:pPr>
        <w:jc w:val="center"/>
      </w:pPr>
      <w:r>
        <w:rPr>
          <w:b/>
          <w:u w:val="single"/>
        </w:rPr>
        <w:t>Zamawiający</w:t>
      </w:r>
      <w:r>
        <w:rPr>
          <w:b/>
        </w:rPr>
        <w:t>:</w:t>
      </w:r>
    </w:p>
    <w:p w14:paraId="7FD8FABA" w14:textId="77777777" w:rsidR="008145F7" w:rsidRPr="004C67EF" w:rsidRDefault="008145F7" w:rsidP="008145F7">
      <w:pPr>
        <w:pStyle w:val="NormalnyWeb"/>
        <w:spacing w:before="0" w:beforeAutospacing="0" w:after="0" w:afterAutospacing="0"/>
        <w:jc w:val="center"/>
      </w:pPr>
      <w:r w:rsidRPr="004C67EF">
        <w:rPr>
          <w:b/>
          <w:bCs/>
        </w:rPr>
        <w:t xml:space="preserve">Powiat Proszowicki </w:t>
      </w:r>
      <w:r w:rsidRPr="004C67EF">
        <w:t xml:space="preserve">reprezentowany przez: </w:t>
      </w:r>
    </w:p>
    <w:p w14:paraId="4217B60B" w14:textId="77777777" w:rsidR="008145F7" w:rsidRPr="004C67EF" w:rsidRDefault="008145F7" w:rsidP="008145F7">
      <w:pPr>
        <w:pStyle w:val="NormalnyWeb"/>
        <w:spacing w:before="0" w:beforeAutospacing="0" w:after="0" w:afterAutospacing="0"/>
        <w:jc w:val="center"/>
      </w:pPr>
      <w:r w:rsidRPr="004C67EF">
        <w:rPr>
          <w:b/>
          <w:bCs/>
        </w:rPr>
        <w:t xml:space="preserve">Zarząd Dróg Powiatowych Proszowice z/s w Jakubowicach </w:t>
      </w:r>
    </w:p>
    <w:p w14:paraId="22AFA33B" w14:textId="77777777" w:rsidR="008145F7" w:rsidRPr="004C67EF" w:rsidRDefault="008145F7" w:rsidP="008145F7">
      <w:pPr>
        <w:pStyle w:val="NormalnyWeb"/>
        <w:spacing w:before="0" w:beforeAutospacing="0" w:after="0" w:afterAutospacing="0"/>
        <w:jc w:val="center"/>
      </w:pPr>
      <w:r w:rsidRPr="004C67EF">
        <w:rPr>
          <w:b/>
          <w:bCs/>
        </w:rPr>
        <w:t>Jakubowice 75, 32-100 Proszowice</w:t>
      </w:r>
    </w:p>
    <w:p w14:paraId="4715E31A" w14:textId="77777777" w:rsidR="00853A90" w:rsidRPr="004B6E03" w:rsidRDefault="00E217E6" w:rsidP="008145F7">
      <w:pPr>
        <w:widowControl w:val="0"/>
        <w:jc w:val="center"/>
      </w:pPr>
      <w:r>
        <w:t xml:space="preserve">tel.: +48 </w:t>
      </w:r>
      <w:r w:rsidR="008145F7" w:rsidRPr="004C67EF">
        <w:t>12</w:t>
      </w:r>
      <w:r>
        <w:t xml:space="preserve"> </w:t>
      </w:r>
      <w:r w:rsidR="008145F7" w:rsidRPr="004C67EF">
        <w:t>386-20-13, faks</w:t>
      </w:r>
      <w:r>
        <w:t xml:space="preserve"> +48 12 </w:t>
      </w:r>
      <w:r w:rsidR="008145F7" w:rsidRPr="004C67EF">
        <w:t>386-20-13</w:t>
      </w:r>
    </w:p>
    <w:p w14:paraId="2DB64007" w14:textId="77777777" w:rsidR="008145F7" w:rsidRPr="004B6E03" w:rsidRDefault="008145F7" w:rsidP="008145F7">
      <w:pPr>
        <w:pStyle w:val="NormalnyWeb"/>
        <w:spacing w:before="0" w:beforeAutospacing="0" w:after="0" w:afterAutospacing="0"/>
        <w:jc w:val="center"/>
      </w:pPr>
      <w:r w:rsidRPr="004B6E03">
        <w:t>e-mail:</w:t>
      </w:r>
      <w:r w:rsidR="00DA216B" w:rsidRPr="004B6E03">
        <w:rPr>
          <w:color w:val="0000FF"/>
          <w:u w:val="single"/>
        </w:rPr>
        <w:t xml:space="preserve"> </w:t>
      </w:r>
      <w:hyperlink r:id="rId9" w:history="1">
        <w:r w:rsidR="00DA216B" w:rsidRPr="004B6E03">
          <w:rPr>
            <w:rStyle w:val="Hipercze"/>
          </w:rPr>
          <w:t>zdp@zdp.proszowice.pl</w:t>
        </w:r>
      </w:hyperlink>
      <w:r w:rsidR="00DA216B" w:rsidRPr="004B6E03">
        <w:t xml:space="preserve"> </w:t>
      </w:r>
    </w:p>
    <w:p w14:paraId="43C30F61" w14:textId="77777777" w:rsidR="008145F7" w:rsidRPr="00AC53CD" w:rsidRDefault="008145F7" w:rsidP="008145F7">
      <w:pPr>
        <w:widowControl w:val="0"/>
        <w:jc w:val="center"/>
        <w:rPr>
          <w:b/>
          <w:szCs w:val="24"/>
        </w:rPr>
      </w:pPr>
      <w:r w:rsidRPr="00AC53CD">
        <w:rPr>
          <w:color w:val="0000FF"/>
          <w:u w:val="single"/>
        </w:rPr>
        <w:t>www.zdp.proszowice.pl</w:t>
      </w:r>
    </w:p>
    <w:p w14:paraId="2D31D6FA" w14:textId="77777777" w:rsidR="00EB32AD" w:rsidRPr="00887C80" w:rsidRDefault="00EB32AD" w:rsidP="006C5BE4">
      <w:pPr>
        <w:jc w:val="both"/>
        <w:rPr>
          <w:b/>
          <w:color w:val="548DD4" w:themeColor="text2" w:themeTint="99"/>
          <w:szCs w:val="24"/>
        </w:rPr>
      </w:pPr>
    </w:p>
    <w:p w14:paraId="6C110D62" w14:textId="77777777" w:rsidR="00F357F6" w:rsidRDefault="00F357F6" w:rsidP="00F357F6">
      <w:pPr>
        <w:jc w:val="both"/>
        <w:rPr>
          <w:b/>
          <w:szCs w:val="24"/>
        </w:rPr>
      </w:pPr>
      <w:r>
        <w:rPr>
          <w:b/>
          <w:szCs w:val="24"/>
        </w:rPr>
        <w:t xml:space="preserve">Adres strony internetowej prowadzonego postępowania: </w:t>
      </w:r>
    </w:p>
    <w:p w14:paraId="653B5D43" w14:textId="77777777" w:rsidR="00F357F6" w:rsidRPr="00A812D2" w:rsidRDefault="00F357F6" w:rsidP="00F357F6">
      <w:pPr>
        <w:autoSpaceDE w:val="0"/>
        <w:autoSpaceDN w:val="0"/>
        <w:adjustRightInd w:val="0"/>
        <w:rPr>
          <w:rFonts w:eastAsia="Calibri"/>
          <w:b/>
          <w:color w:val="0070C0"/>
          <w:szCs w:val="24"/>
        </w:rPr>
      </w:pPr>
      <w:r w:rsidRPr="00A812D2">
        <w:rPr>
          <w:rFonts w:eastAsia="Calibri"/>
          <w:b/>
          <w:color w:val="0070C0"/>
          <w:szCs w:val="24"/>
        </w:rPr>
        <w:t xml:space="preserve">https://ezamowienia.gov.pl </w:t>
      </w:r>
    </w:p>
    <w:p w14:paraId="3175CC80" w14:textId="77777777" w:rsidR="00F357F6" w:rsidRDefault="00F357F6" w:rsidP="00F357F6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Adres strony internetowej, na której udostępnione będą zmiany i wyjaśnienia treści </w:t>
      </w:r>
      <w:proofErr w:type="spellStart"/>
      <w:r>
        <w:rPr>
          <w:b/>
          <w:bCs/>
          <w:szCs w:val="24"/>
        </w:rPr>
        <w:t>SWZ</w:t>
      </w:r>
      <w:proofErr w:type="spellEnd"/>
      <w:r>
        <w:rPr>
          <w:b/>
          <w:bCs/>
          <w:szCs w:val="24"/>
        </w:rPr>
        <w:t xml:space="preserve"> oraz inne dokumenty zamówienia bezpośrednio związane z postępowaniem o udzielenie zamówienia: </w:t>
      </w:r>
    </w:p>
    <w:p w14:paraId="0F331954" w14:textId="762D99D5" w:rsidR="00F357F6" w:rsidRPr="00683C94" w:rsidRDefault="00BD7C64" w:rsidP="00F357F6">
      <w:pPr>
        <w:widowControl w:val="0"/>
        <w:rPr>
          <w:rFonts w:eastAsia="Calibri"/>
          <w:b/>
          <w:szCs w:val="24"/>
        </w:rPr>
      </w:pPr>
      <w:hyperlink r:id="rId10" w:history="1">
        <w:r w:rsidRPr="00BD7C64">
          <w:rPr>
            <w:rStyle w:val="Hipercze"/>
            <w:rFonts w:eastAsia="Calibri"/>
            <w:b/>
            <w:color w:val="0070C0"/>
            <w:szCs w:val="24"/>
          </w:rPr>
          <w:t>https://ezamowienia.gov.pl/mp-client/search/list/</w:t>
        </w:r>
      </w:hyperlink>
      <w:r w:rsidRPr="00BD7C64">
        <w:rPr>
          <w:b/>
          <w:color w:val="0070C0"/>
        </w:rPr>
        <w:t>ocds-148610-c78d4980-9234-4ace-b480-65bcaf28d343</w:t>
      </w:r>
    </w:p>
    <w:p w14:paraId="365F624A" w14:textId="77777777" w:rsidR="001E220E" w:rsidRPr="00683C94" w:rsidRDefault="001E220E" w:rsidP="00F357F6">
      <w:pPr>
        <w:widowControl w:val="0"/>
        <w:rPr>
          <w:b/>
        </w:rPr>
      </w:pPr>
    </w:p>
    <w:p w14:paraId="044A8242" w14:textId="77777777" w:rsidR="006C5BE4" w:rsidRPr="00240FEA" w:rsidRDefault="00F357F6" w:rsidP="00F357F6">
      <w:pPr>
        <w:widowControl w:val="0"/>
        <w:jc w:val="both"/>
        <w:rPr>
          <w:b/>
          <w:szCs w:val="24"/>
        </w:rPr>
      </w:pPr>
      <w:r>
        <w:rPr>
          <w:szCs w:val="24"/>
        </w:rPr>
        <w:t>Postępowanie o udzielenie zamówienia publicznego prowadzone jest zgodnie z przepisami ustawy z dnia 11 września 2019 r. – Prawo zamówień publicznych (Dz. U. z 2024 poz. 1320), zwanej dalej „ustawą”. Do czynności podejmowanych w postępowaniu przez Zamawiającego i Wykonawców stosuje się przepisy kodeksu cywilnego, jeżeli przepisy ustawy nie stanowią</w:t>
      </w:r>
      <w:r w:rsidR="00925EC0">
        <w:rPr>
          <w:szCs w:val="24"/>
        </w:rPr>
        <w:t xml:space="preserve"> inaczej.</w:t>
      </w:r>
    </w:p>
    <w:p w14:paraId="69060C21" w14:textId="77777777" w:rsidR="00BB2E70" w:rsidRDefault="00BB2E70" w:rsidP="006C5BE4">
      <w:pPr>
        <w:widowControl w:val="0"/>
        <w:jc w:val="center"/>
        <w:rPr>
          <w:b/>
          <w:szCs w:val="24"/>
        </w:rPr>
      </w:pPr>
    </w:p>
    <w:p w14:paraId="3973DB7E" w14:textId="63B445C7" w:rsidR="00853A90" w:rsidRPr="00AD66DA" w:rsidRDefault="004F18A5" w:rsidP="006C5BE4">
      <w:pPr>
        <w:widowControl w:val="0"/>
        <w:jc w:val="center"/>
        <w:rPr>
          <w:szCs w:val="24"/>
        </w:rPr>
      </w:pPr>
      <w:r>
        <w:rPr>
          <w:b/>
          <w:szCs w:val="24"/>
        </w:rPr>
        <w:t>JAKUBOWICE</w:t>
      </w:r>
      <w:r w:rsidR="006C5BE4" w:rsidRPr="00240FEA">
        <w:rPr>
          <w:b/>
          <w:szCs w:val="24"/>
        </w:rPr>
        <w:t xml:space="preserve">, </w:t>
      </w:r>
      <w:r w:rsidR="00385DD1">
        <w:rPr>
          <w:b/>
          <w:szCs w:val="24"/>
        </w:rPr>
        <w:t>CZERWIEC</w:t>
      </w:r>
      <w:r w:rsidR="00545514">
        <w:rPr>
          <w:b/>
          <w:szCs w:val="24"/>
        </w:rPr>
        <w:t xml:space="preserve"> 202</w:t>
      </w:r>
      <w:r w:rsidR="00F357F6">
        <w:rPr>
          <w:b/>
          <w:szCs w:val="24"/>
        </w:rPr>
        <w:t>5</w:t>
      </w:r>
    </w:p>
    <w:p w14:paraId="2CB84F7C" w14:textId="77777777" w:rsidR="00853A90" w:rsidRPr="00AD66DA" w:rsidRDefault="00853A90" w:rsidP="00853A90">
      <w:pPr>
        <w:widowControl w:val="0"/>
        <w:jc w:val="center"/>
        <w:rPr>
          <w:szCs w:val="24"/>
        </w:rPr>
      </w:pPr>
      <w:r w:rsidRPr="00AD66DA">
        <w:rPr>
          <w:szCs w:val="24"/>
        </w:rPr>
        <w:t>___________________________</w:t>
      </w:r>
    </w:p>
    <w:p w14:paraId="35CE124D" w14:textId="77777777" w:rsidR="00EB32AD" w:rsidRDefault="00EB32AD" w:rsidP="00ED5AD3">
      <w:pPr>
        <w:widowControl w:val="0"/>
        <w:rPr>
          <w:b/>
          <w:szCs w:val="24"/>
        </w:rPr>
      </w:pPr>
    </w:p>
    <w:p w14:paraId="3DA0EE09" w14:textId="77777777" w:rsidR="001E220E" w:rsidRDefault="001E220E" w:rsidP="00ED5AD3">
      <w:pPr>
        <w:widowControl w:val="0"/>
        <w:rPr>
          <w:b/>
          <w:szCs w:val="24"/>
        </w:rPr>
      </w:pPr>
    </w:p>
    <w:p w14:paraId="6647AB9E" w14:textId="77777777" w:rsidR="00ED5AD3" w:rsidRDefault="00ED5AD3" w:rsidP="00ED5AD3">
      <w:pPr>
        <w:widowControl w:val="0"/>
        <w:rPr>
          <w:szCs w:val="24"/>
        </w:rPr>
      </w:pPr>
      <w:r>
        <w:rPr>
          <w:b/>
          <w:szCs w:val="24"/>
        </w:rPr>
        <w:t>CZĘŚĆ 0</w:t>
      </w:r>
    </w:p>
    <w:p w14:paraId="668FA749" w14:textId="77777777" w:rsidR="00F357F6" w:rsidRDefault="00F357F6" w:rsidP="00F357F6">
      <w:pPr>
        <w:widowControl w:val="0"/>
        <w:rPr>
          <w:b/>
          <w:szCs w:val="24"/>
        </w:rPr>
      </w:pPr>
      <w:r>
        <w:rPr>
          <w:rFonts w:eastAsia="Times"/>
          <w:b/>
          <w:szCs w:val="24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30118206" w14:textId="77777777" w:rsidR="00F357F6" w:rsidRPr="001653C2" w:rsidRDefault="00F357F6" w:rsidP="00F357F6">
      <w:pPr>
        <w:autoSpaceDE w:val="0"/>
        <w:autoSpaceDN w:val="0"/>
        <w:adjustRightInd w:val="0"/>
        <w:rPr>
          <w:rFonts w:eastAsia="Calibri"/>
          <w:color w:val="000000"/>
          <w:szCs w:val="24"/>
        </w:rPr>
      </w:pPr>
      <w:r w:rsidRPr="001653C2">
        <w:rPr>
          <w:rFonts w:ascii="Calibri" w:eastAsia="Calibri" w:hAnsi="Calibri" w:cs="Calibri"/>
          <w:color w:val="000000"/>
          <w:sz w:val="23"/>
          <w:szCs w:val="23"/>
        </w:rPr>
        <w:t xml:space="preserve"> </w:t>
      </w:r>
      <w:r w:rsidRPr="001653C2">
        <w:rPr>
          <w:rFonts w:eastAsia="Calibri"/>
          <w:b/>
          <w:bCs/>
          <w:color w:val="000000"/>
          <w:szCs w:val="24"/>
        </w:rPr>
        <w:t xml:space="preserve">Stosowane skróty: </w:t>
      </w:r>
    </w:p>
    <w:p w14:paraId="2AB5E63D" w14:textId="77777777" w:rsidR="00F357F6" w:rsidRDefault="00F357F6" w:rsidP="00F357F6">
      <w:pPr>
        <w:numPr>
          <w:ilvl w:val="0"/>
          <w:numId w:val="19"/>
        </w:numPr>
        <w:autoSpaceDE w:val="0"/>
        <w:autoSpaceDN w:val="0"/>
        <w:adjustRightInd w:val="0"/>
        <w:spacing w:after="80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„ustawa </w:t>
      </w:r>
      <w:proofErr w:type="spellStart"/>
      <w:r w:rsidRPr="001653C2">
        <w:rPr>
          <w:rFonts w:eastAsia="Calibri"/>
          <w:color w:val="000000"/>
          <w:szCs w:val="24"/>
        </w:rPr>
        <w:t>Pzp</w:t>
      </w:r>
      <w:proofErr w:type="spellEnd"/>
      <w:r w:rsidRPr="001653C2">
        <w:rPr>
          <w:rFonts w:eastAsia="Calibri"/>
          <w:color w:val="000000"/>
          <w:szCs w:val="24"/>
        </w:rPr>
        <w:t>” – ustawa z dnia 11 września 2019 r. – Prawo zamówień publicznych (Dz. U. z 202</w:t>
      </w:r>
      <w:r>
        <w:rPr>
          <w:rFonts w:eastAsia="Calibri"/>
          <w:color w:val="000000"/>
          <w:szCs w:val="24"/>
        </w:rPr>
        <w:t>4</w:t>
      </w:r>
      <w:r w:rsidRPr="001653C2">
        <w:rPr>
          <w:rFonts w:eastAsia="Calibri"/>
          <w:color w:val="000000"/>
          <w:szCs w:val="24"/>
        </w:rPr>
        <w:t xml:space="preserve"> r. poz. </w:t>
      </w:r>
      <w:r>
        <w:rPr>
          <w:rFonts w:eastAsia="Calibri"/>
          <w:color w:val="000000"/>
          <w:szCs w:val="24"/>
        </w:rPr>
        <w:t>1320</w:t>
      </w:r>
      <w:r w:rsidRPr="001653C2">
        <w:rPr>
          <w:rFonts w:eastAsia="Calibri"/>
          <w:color w:val="000000"/>
          <w:szCs w:val="24"/>
        </w:rPr>
        <w:t xml:space="preserve">), </w:t>
      </w:r>
    </w:p>
    <w:p w14:paraId="1F4E85A2" w14:textId="77777777" w:rsidR="00F357F6" w:rsidRDefault="00F357F6" w:rsidP="00F357F6">
      <w:pPr>
        <w:numPr>
          <w:ilvl w:val="0"/>
          <w:numId w:val="19"/>
        </w:numPr>
        <w:autoSpaceDE w:val="0"/>
        <w:autoSpaceDN w:val="0"/>
        <w:adjustRightInd w:val="0"/>
        <w:spacing w:after="80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>„</w:t>
      </w:r>
      <w:proofErr w:type="spellStart"/>
      <w:r w:rsidRPr="001653C2">
        <w:rPr>
          <w:rFonts w:eastAsia="Calibri"/>
          <w:color w:val="000000"/>
          <w:szCs w:val="24"/>
        </w:rPr>
        <w:t>SWZ</w:t>
      </w:r>
      <w:proofErr w:type="spellEnd"/>
      <w:r w:rsidRPr="001653C2">
        <w:rPr>
          <w:rFonts w:eastAsia="Calibri"/>
          <w:color w:val="000000"/>
          <w:szCs w:val="24"/>
        </w:rPr>
        <w:t xml:space="preserve">” – specyfikacja warunków zamówienia, </w:t>
      </w:r>
    </w:p>
    <w:p w14:paraId="226958AB" w14:textId="77777777" w:rsidR="00F357F6" w:rsidRDefault="00F357F6" w:rsidP="00F357F6">
      <w:pPr>
        <w:numPr>
          <w:ilvl w:val="0"/>
          <w:numId w:val="19"/>
        </w:numPr>
        <w:autoSpaceDE w:val="0"/>
        <w:autoSpaceDN w:val="0"/>
        <w:adjustRightInd w:val="0"/>
        <w:spacing w:after="80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„rozporządzenie Prezesa Rady Ministrów w sprawie wymagań dla dokumentów elektronicznych” –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w konkursie (Dz. U. poz. 2452), </w:t>
      </w:r>
    </w:p>
    <w:p w14:paraId="3E7B502B" w14:textId="77777777" w:rsidR="00F357F6" w:rsidRPr="00EB3730" w:rsidRDefault="00F357F6" w:rsidP="00F357F6">
      <w:pPr>
        <w:numPr>
          <w:ilvl w:val="0"/>
          <w:numId w:val="19"/>
        </w:numPr>
        <w:autoSpaceDE w:val="0"/>
        <w:autoSpaceDN w:val="0"/>
        <w:adjustRightInd w:val="0"/>
        <w:spacing w:after="80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>„rozporządzenie Rady Ministrów w sprawie Krajowych Ram Interoperacyjności” – rozporządzenie Rady Ministrów z dnia 12 kwietnia 2012 r. w sprawie Krajowych Ram Interoperacyjności, minimalnych wymagań dla rejestrów publicznych i wymiany informacji w postaci elektronicznej oraz minimalnych wymagań dla systemów teleinformatycznych (Dz. U. z 20</w:t>
      </w:r>
      <w:r w:rsidR="001E220E">
        <w:rPr>
          <w:rFonts w:eastAsia="Calibri"/>
          <w:color w:val="000000"/>
          <w:szCs w:val="24"/>
        </w:rPr>
        <w:t>24</w:t>
      </w:r>
      <w:r w:rsidRPr="001653C2">
        <w:rPr>
          <w:rFonts w:eastAsia="Calibri"/>
          <w:color w:val="000000"/>
          <w:szCs w:val="24"/>
        </w:rPr>
        <w:t xml:space="preserve"> r. poz. </w:t>
      </w:r>
      <w:r w:rsidR="001E220E">
        <w:rPr>
          <w:rFonts w:eastAsia="Calibri"/>
          <w:color w:val="000000"/>
          <w:szCs w:val="24"/>
        </w:rPr>
        <w:t>773</w:t>
      </w:r>
      <w:r w:rsidRPr="001653C2">
        <w:rPr>
          <w:rFonts w:eastAsia="Calibri"/>
          <w:color w:val="000000"/>
          <w:szCs w:val="24"/>
        </w:rPr>
        <w:t xml:space="preserve">). </w:t>
      </w:r>
    </w:p>
    <w:p w14:paraId="1BBF565E" w14:textId="77777777" w:rsidR="00F357F6" w:rsidRPr="00EB3730" w:rsidRDefault="00F357F6" w:rsidP="00F357F6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Cs w:val="24"/>
        </w:rPr>
      </w:pPr>
      <w:r w:rsidRPr="001653C2">
        <w:rPr>
          <w:rFonts w:eastAsia="Calibri"/>
          <w:b/>
          <w:bCs/>
          <w:color w:val="000000"/>
          <w:szCs w:val="24"/>
        </w:rPr>
        <w:t>Środki komunikacji elektronicznej, przy użyciu których Zamawiający będzie komunikował się z wykonawcami oraz wymagania techniczne dla dokumentów elektronicznych oraz środków komunikacji elektronicznej</w:t>
      </w:r>
    </w:p>
    <w:p w14:paraId="16611856" w14:textId="77777777" w:rsidR="00F357F6" w:rsidRDefault="00F357F6" w:rsidP="00F357F6">
      <w:pPr>
        <w:numPr>
          <w:ilvl w:val="0"/>
          <w:numId w:val="21"/>
        </w:numPr>
        <w:autoSpaceDE w:val="0"/>
        <w:autoSpaceDN w:val="0"/>
        <w:adjustRightInd w:val="0"/>
        <w:spacing w:after="66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W postępowaniu o udzielenie zamówienia publicznego komunikacja między Zamawiającym a wykonawcami odbywa się przy użyciu Platformy e-Zamówienia, która jest dostępna pod adresem </w:t>
      </w:r>
      <w:r w:rsidRPr="00EF79C0">
        <w:rPr>
          <w:rFonts w:eastAsia="Calibri"/>
          <w:b/>
          <w:color w:val="0070C0"/>
          <w:szCs w:val="24"/>
        </w:rPr>
        <w:t>https://ezamowienia.gov.pl</w:t>
      </w:r>
      <w:r w:rsidRPr="00EF79C0">
        <w:rPr>
          <w:rFonts w:eastAsia="Calibri"/>
          <w:color w:val="0070C0"/>
          <w:szCs w:val="24"/>
        </w:rPr>
        <w:t xml:space="preserve">. </w:t>
      </w:r>
    </w:p>
    <w:p w14:paraId="25EF59F6" w14:textId="77777777" w:rsidR="00F357F6" w:rsidRDefault="00F357F6" w:rsidP="00F357F6">
      <w:pPr>
        <w:numPr>
          <w:ilvl w:val="0"/>
          <w:numId w:val="21"/>
        </w:numPr>
        <w:autoSpaceDE w:val="0"/>
        <w:autoSpaceDN w:val="0"/>
        <w:adjustRightInd w:val="0"/>
        <w:spacing w:after="66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Korzystanie z Platformy e-Zamówienia jest bezpłatne. </w:t>
      </w:r>
    </w:p>
    <w:p w14:paraId="6A5AE71D" w14:textId="77777777" w:rsidR="00F357F6" w:rsidRPr="00165121" w:rsidRDefault="00F357F6" w:rsidP="00F357F6">
      <w:pPr>
        <w:numPr>
          <w:ilvl w:val="0"/>
          <w:numId w:val="21"/>
        </w:numPr>
        <w:autoSpaceDE w:val="0"/>
        <w:autoSpaceDN w:val="0"/>
        <w:adjustRightInd w:val="0"/>
        <w:spacing w:after="66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>Zamawiający wyznacza następujące osoby do kontaktu z wykonawcami:</w:t>
      </w:r>
    </w:p>
    <w:p w14:paraId="3C613EF1" w14:textId="77777777" w:rsidR="00F357F6" w:rsidRPr="001C6AB9" w:rsidRDefault="00F357F6" w:rsidP="00F357F6">
      <w:pPr>
        <w:pStyle w:val="Akapitzlist"/>
        <w:autoSpaceDE w:val="0"/>
        <w:autoSpaceDN w:val="0"/>
        <w:adjustRightInd w:val="0"/>
        <w:ind w:left="360"/>
        <w:rPr>
          <w:szCs w:val="24"/>
        </w:rPr>
      </w:pPr>
      <w:r w:rsidRPr="001C6AB9">
        <w:rPr>
          <w:b/>
          <w:szCs w:val="24"/>
        </w:rPr>
        <w:t xml:space="preserve">Pani Jolanta Szczygieł  </w:t>
      </w:r>
      <w:r w:rsidRPr="001C6AB9">
        <w:rPr>
          <w:szCs w:val="24"/>
        </w:rPr>
        <w:t xml:space="preserve">tel. (12) 386 20 13 email: </w:t>
      </w:r>
      <w:hyperlink r:id="rId11" w:history="1">
        <w:r w:rsidRPr="001C6AB9">
          <w:rPr>
            <w:rStyle w:val="Hipercze"/>
            <w:szCs w:val="24"/>
          </w:rPr>
          <w:t>j.szczygiel@zdp.proszowice.pl</w:t>
        </w:r>
      </w:hyperlink>
    </w:p>
    <w:p w14:paraId="79B8839B" w14:textId="77777777" w:rsidR="00D82F4B" w:rsidRDefault="00D82F4B" w:rsidP="00F357F6">
      <w:pPr>
        <w:autoSpaceDE w:val="0"/>
        <w:autoSpaceDN w:val="0"/>
        <w:adjustRightInd w:val="0"/>
        <w:ind w:left="360"/>
        <w:rPr>
          <w:rFonts w:eastAsia="Calibri"/>
          <w:color w:val="000000"/>
          <w:szCs w:val="24"/>
        </w:rPr>
      </w:pPr>
    </w:p>
    <w:p w14:paraId="369DCC44" w14:textId="75BC2D54" w:rsidR="00F357F6" w:rsidRDefault="00F357F6" w:rsidP="00F357F6">
      <w:pPr>
        <w:autoSpaceDE w:val="0"/>
        <w:autoSpaceDN w:val="0"/>
        <w:adjustRightInd w:val="0"/>
        <w:ind w:left="360"/>
        <w:rPr>
          <w:b/>
        </w:rPr>
      </w:pPr>
      <w:r w:rsidRPr="001653C2">
        <w:rPr>
          <w:rFonts w:eastAsia="Calibri"/>
          <w:color w:val="000000"/>
          <w:szCs w:val="24"/>
        </w:rPr>
        <w:t>Adres strony internetowej prowadzonego postępowania (</w:t>
      </w:r>
      <w:r w:rsidRPr="00667877">
        <w:rPr>
          <w:rFonts w:eastAsia="Calibri"/>
          <w:color w:val="000000"/>
          <w:szCs w:val="24"/>
        </w:rPr>
        <w:t xml:space="preserve">link prowadzący bezpośrednio do widoku postępowania na </w:t>
      </w:r>
      <w:r w:rsidRPr="00EE4678">
        <w:rPr>
          <w:rFonts w:eastAsia="Calibri"/>
          <w:color w:val="000000"/>
          <w:szCs w:val="24"/>
        </w:rPr>
        <w:t xml:space="preserve">Platformie </w:t>
      </w:r>
      <w:r w:rsidRPr="00482BC2">
        <w:rPr>
          <w:rFonts w:eastAsia="Calibri"/>
          <w:color w:val="000000"/>
          <w:szCs w:val="24"/>
          <w:highlight w:val="yellow"/>
        </w:rPr>
        <w:t>e-Zamówienia</w:t>
      </w:r>
      <w:r>
        <w:rPr>
          <w:rFonts w:eastAsia="Calibri"/>
          <w:color w:val="000000"/>
          <w:szCs w:val="24"/>
        </w:rPr>
        <w:t xml:space="preserve">): </w:t>
      </w:r>
      <w:hyperlink r:id="rId12" w:history="1">
        <w:r w:rsidR="00683C94" w:rsidRPr="00BD7C64">
          <w:rPr>
            <w:rStyle w:val="Hipercze"/>
            <w:rFonts w:eastAsia="Calibri"/>
            <w:b/>
            <w:color w:val="0070C0"/>
            <w:szCs w:val="24"/>
          </w:rPr>
          <w:t>https://ezamowienia.gov.pl/mp-client/search/list/</w:t>
        </w:r>
      </w:hyperlink>
      <w:r w:rsidR="00BD7C64" w:rsidRPr="00BD7C64">
        <w:rPr>
          <w:b/>
          <w:color w:val="0070C0"/>
        </w:rPr>
        <w:t>ocds-148610-c78d4980-9234-4ace-b480-65bcaf28d343</w:t>
      </w:r>
    </w:p>
    <w:p w14:paraId="5EB22963" w14:textId="77777777" w:rsidR="00502DB9" w:rsidRDefault="00502DB9" w:rsidP="00F357F6">
      <w:pPr>
        <w:autoSpaceDE w:val="0"/>
        <w:autoSpaceDN w:val="0"/>
        <w:adjustRightInd w:val="0"/>
        <w:ind w:left="360"/>
        <w:rPr>
          <w:rFonts w:eastAsia="Calibri"/>
          <w:color w:val="000000"/>
          <w:szCs w:val="24"/>
        </w:rPr>
      </w:pPr>
    </w:p>
    <w:p w14:paraId="73EAAF40" w14:textId="77777777" w:rsidR="00F357F6" w:rsidRPr="000919A9" w:rsidRDefault="00F357F6" w:rsidP="00F357F6">
      <w:pPr>
        <w:autoSpaceDE w:val="0"/>
        <w:autoSpaceDN w:val="0"/>
        <w:adjustRightInd w:val="0"/>
        <w:ind w:left="360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Postępowanie można wyszukać również ze strony głównej Platformy e-Zamówienia (przycisk „Przeglądaj postępowania/konkursy”). </w:t>
      </w:r>
    </w:p>
    <w:p w14:paraId="0D5226DC" w14:textId="5A7A230B" w:rsidR="00F357F6" w:rsidRDefault="00F357F6" w:rsidP="00F357F6">
      <w:pPr>
        <w:numPr>
          <w:ilvl w:val="0"/>
          <w:numId w:val="21"/>
        </w:numPr>
        <w:autoSpaceDE w:val="0"/>
        <w:autoSpaceDN w:val="0"/>
        <w:adjustRightInd w:val="0"/>
        <w:rPr>
          <w:rFonts w:eastAsia="Calibri"/>
          <w:color w:val="000000"/>
          <w:szCs w:val="24"/>
        </w:rPr>
      </w:pPr>
      <w:r w:rsidRPr="00EE4678">
        <w:rPr>
          <w:rFonts w:eastAsia="Calibri"/>
          <w:color w:val="000000"/>
          <w:szCs w:val="24"/>
        </w:rPr>
        <w:t>Identyfikator</w:t>
      </w:r>
      <w:r w:rsidRPr="00950399">
        <w:rPr>
          <w:rFonts w:eastAsia="Calibri"/>
          <w:color w:val="000000"/>
          <w:szCs w:val="24"/>
        </w:rPr>
        <w:t xml:space="preserve"> (ID) postępowania na Platformie </w:t>
      </w:r>
      <w:r w:rsidRPr="00482BC2">
        <w:rPr>
          <w:rFonts w:eastAsia="Calibri"/>
          <w:color w:val="000000"/>
          <w:szCs w:val="24"/>
          <w:highlight w:val="yellow"/>
        </w:rPr>
        <w:t>e-Zamówienia</w:t>
      </w:r>
      <w:r>
        <w:rPr>
          <w:rFonts w:eastAsia="Calibri"/>
          <w:color w:val="000000"/>
          <w:szCs w:val="24"/>
        </w:rPr>
        <w:t xml:space="preserve">: </w:t>
      </w:r>
      <w:r w:rsidR="00BD7C64">
        <w:t>ocds-148610-c78d4980-9234-4ace-b480-65bcaf28d343</w:t>
      </w:r>
    </w:p>
    <w:p w14:paraId="23A97C19" w14:textId="77777777" w:rsidR="00D82F4B" w:rsidRPr="00950399" w:rsidRDefault="00D82F4B" w:rsidP="00D82F4B">
      <w:pPr>
        <w:autoSpaceDE w:val="0"/>
        <w:autoSpaceDN w:val="0"/>
        <w:adjustRightInd w:val="0"/>
        <w:ind w:left="360"/>
        <w:rPr>
          <w:rFonts w:eastAsia="Calibri"/>
          <w:color w:val="000000"/>
          <w:szCs w:val="24"/>
        </w:rPr>
      </w:pPr>
    </w:p>
    <w:p w14:paraId="380A8B12" w14:textId="77777777" w:rsidR="00F357F6" w:rsidRDefault="00F357F6" w:rsidP="00F357F6">
      <w:pPr>
        <w:numPr>
          <w:ilvl w:val="0"/>
          <w:numId w:val="21"/>
        </w:numPr>
        <w:autoSpaceDE w:val="0"/>
        <w:autoSpaceDN w:val="0"/>
        <w:adjustRightInd w:val="0"/>
        <w:spacing w:after="66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1653C2">
        <w:rPr>
          <w:rFonts w:eastAsia="Calibri"/>
          <w:i/>
          <w:iCs/>
          <w:color w:val="000000"/>
          <w:szCs w:val="24"/>
        </w:rPr>
        <w:t xml:space="preserve">Regulamin Platformy e-Zamówienia, </w:t>
      </w:r>
      <w:r w:rsidRPr="001653C2">
        <w:rPr>
          <w:rFonts w:eastAsia="Calibri"/>
          <w:color w:val="000000"/>
          <w:szCs w:val="24"/>
        </w:rPr>
        <w:t xml:space="preserve">dostępny na stronie internetowej https://ezamowienia.gov.pl oraz informacje zamieszczone w zakładce „Centrum Pomocy”. </w:t>
      </w:r>
    </w:p>
    <w:p w14:paraId="07861007" w14:textId="77777777" w:rsidR="00F357F6" w:rsidRDefault="00F357F6" w:rsidP="00F357F6">
      <w:pPr>
        <w:numPr>
          <w:ilvl w:val="0"/>
          <w:numId w:val="21"/>
        </w:numPr>
        <w:autoSpaceDE w:val="0"/>
        <w:autoSpaceDN w:val="0"/>
        <w:adjustRightInd w:val="0"/>
        <w:spacing w:after="66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>Przeglądanie i pobieranie publicznej treści dokumentacji postępowania nie wymaga posiadania konta na Platformie e-Zamówienia ani logowania.</w:t>
      </w:r>
    </w:p>
    <w:p w14:paraId="3D2191E4" w14:textId="77777777" w:rsidR="00F357F6" w:rsidRDefault="00F357F6" w:rsidP="00F357F6">
      <w:pPr>
        <w:numPr>
          <w:ilvl w:val="0"/>
          <w:numId w:val="21"/>
        </w:numPr>
        <w:autoSpaceDE w:val="0"/>
        <w:autoSpaceDN w:val="0"/>
        <w:adjustRightInd w:val="0"/>
        <w:spacing w:after="66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 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4BE6BE41" w14:textId="77777777" w:rsidR="00F357F6" w:rsidRDefault="00F357F6" w:rsidP="00F357F6">
      <w:pPr>
        <w:numPr>
          <w:ilvl w:val="0"/>
          <w:numId w:val="21"/>
        </w:numPr>
        <w:autoSpaceDE w:val="0"/>
        <w:autoSpaceDN w:val="0"/>
        <w:adjustRightInd w:val="0"/>
        <w:spacing w:after="66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14:paraId="6E1DA910" w14:textId="77777777" w:rsidR="00F357F6" w:rsidRPr="001653C2" w:rsidRDefault="00F357F6" w:rsidP="00F357F6">
      <w:pPr>
        <w:autoSpaceDE w:val="0"/>
        <w:autoSpaceDN w:val="0"/>
        <w:adjustRightInd w:val="0"/>
        <w:spacing w:after="46"/>
        <w:ind w:left="360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W przypadku formatów, o których mowa w art. 66 ust. 1 ustawy </w:t>
      </w:r>
      <w:proofErr w:type="spellStart"/>
      <w:r w:rsidRPr="001653C2">
        <w:rPr>
          <w:rFonts w:eastAsia="Calibri"/>
          <w:color w:val="000000"/>
          <w:szCs w:val="24"/>
        </w:rPr>
        <w:t>Pzp</w:t>
      </w:r>
      <w:proofErr w:type="spellEnd"/>
      <w:r w:rsidRPr="001653C2">
        <w:rPr>
          <w:rFonts w:eastAsia="Calibri"/>
          <w:color w:val="000000"/>
          <w:szCs w:val="24"/>
        </w:rPr>
        <w:t xml:space="preserve">, ww. regulacje nie będą miały bezpośredniego zastosowania. </w:t>
      </w:r>
    </w:p>
    <w:p w14:paraId="02EBC8C5" w14:textId="7983D427" w:rsidR="00F357F6" w:rsidRPr="001653C2" w:rsidRDefault="00F357F6" w:rsidP="00F357F6">
      <w:pPr>
        <w:numPr>
          <w:ilvl w:val="0"/>
          <w:numId w:val="21"/>
        </w:numPr>
        <w:autoSpaceDE w:val="0"/>
        <w:autoSpaceDN w:val="0"/>
        <w:adjustRightInd w:val="0"/>
        <w:spacing w:after="46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>Informacje, oświadczenia lub dokumenty, inne niż wymienione w § 2 ust. 1 rozporządzenia Prezesa Rady Ministrów w sprawie wymagań dla dokumentów elektronicznych,</w:t>
      </w:r>
      <w:r w:rsidRPr="009A59CF">
        <w:rPr>
          <w:rFonts w:eastAsia="Calibri"/>
          <w:color w:val="000000"/>
          <w:szCs w:val="24"/>
        </w:rPr>
        <w:t xml:space="preserve"> </w:t>
      </w:r>
      <w:r w:rsidRPr="001653C2">
        <w:rPr>
          <w:rFonts w:eastAsia="Calibri"/>
          <w:color w:val="000000"/>
          <w:szCs w:val="24"/>
        </w:rPr>
        <w:t xml:space="preserve">przekazywane w postępowaniu sporządza się w postaci elektronicznej: </w:t>
      </w:r>
    </w:p>
    <w:p w14:paraId="2A81EE15" w14:textId="77777777" w:rsidR="00F357F6" w:rsidRPr="009A59CF" w:rsidRDefault="00F357F6" w:rsidP="00F357F6">
      <w:pPr>
        <w:numPr>
          <w:ilvl w:val="0"/>
          <w:numId w:val="22"/>
        </w:numPr>
        <w:autoSpaceDE w:val="0"/>
        <w:autoSpaceDN w:val="0"/>
        <w:adjustRightInd w:val="0"/>
        <w:spacing w:after="46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w formatach danych określonych w przepisach rozporządzenia Rady Ministrów w sprawie Krajowych Ram Interoperacyjności (i przekazuje się jako załącznik), lub </w:t>
      </w:r>
    </w:p>
    <w:p w14:paraId="55975E2B" w14:textId="77777777" w:rsidR="00F357F6" w:rsidRPr="001653C2" w:rsidRDefault="00F357F6" w:rsidP="00F357F6">
      <w:pPr>
        <w:numPr>
          <w:ilvl w:val="0"/>
          <w:numId w:val="22"/>
        </w:numPr>
        <w:autoSpaceDE w:val="0"/>
        <w:autoSpaceDN w:val="0"/>
        <w:adjustRightInd w:val="0"/>
        <w:spacing w:after="46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2B046D7E" w14:textId="77777777" w:rsidR="00F357F6" w:rsidRPr="001653C2" w:rsidRDefault="00F357F6" w:rsidP="00F357F6">
      <w:pPr>
        <w:numPr>
          <w:ilvl w:val="0"/>
          <w:numId w:val="21"/>
        </w:numPr>
        <w:autoSpaceDE w:val="0"/>
        <w:autoSpaceDN w:val="0"/>
        <w:adjustRightInd w:val="0"/>
        <w:spacing w:after="46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</w:t>
      </w:r>
      <w:r w:rsidR="0040686C">
        <w:rPr>
          <w:rFonts w:eastAsia="Calibri"/>
          <w:color w:val="000000"/>
          <w:szCs w:val="24"/>
        </w:rPr>
        <w:t xml:space="preserve">t. j. </w:t>
      </w:r>
      <w:r w:rsidRPr="001653C2">
        <w:rPr>
          <w:rFonts w:eastAsia="Calibri"/>
          <w:color w:val="000000"/>
          <w:szCs w:val="24"/>
        </w:rPr>
        <w:t>Dz. U. z 202</w:t>
      </w:r>
      <w:r w:rsidR="0040686C">
        <w:rPr>
          <w:rFonts w:eastAsia="Calibri"/>
          <w:color w:val="000000"/>
          <w:szCs w:val="24"/>
        </w:rPr>
        <w:t>2</w:t>
      </w:r>
      <w:r w:rsidRPr="001653C2">
        <w:rPr>
          <w:rFonts w:eastAsia="Calibri"/>
          <w:color w:val="000000"/>
          <w:szCs w:val="24"/>
        </w:rPr>
        <w:t xml:space="preserve"> r. poz. </w:t>
      </w:r>
      <w:r w:rsidR="0040686C">
        <w:rPr>
          <w:rFonts w:eastAsia="Calibri"/>
          <w:color w:val="000000"/>
          <w:szCs w:val="24"/>
        </w:rPr>
        <w:t>1233</w:t>
      </w:r>
      <w:r w:rsidRPr="001653C2">
        <w:rPr>
          <w:rFonts w:eastAsia="Calibri"/>
          <w:color w:val="000000"/>
          <w:szCs w:val="24"/>
        </w:rPr>
        <w:t xml:space="preserve">) wykonawca, w celu utrzymania w poufności tych informacji, przekazuje je w wydzielonym i odpowiednio oznaczonym pliku, wraz z jednoczesnym zaznaczeniem w nazwie pliku „Dokument stanowiący tajemnicę przedsiębiorstwa”. </w:t>
      </w:r>
    </w:p>
    <w:p w14:paraId="63E93464" w14:textId="77777777" w:rsidR="00F357F6" w:rsidRPr="009A59CF" w:rsidRDefault="00F357F6" w:rsidP="00F357F6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048BD452" w14:textId="77777777" w:rsidR="00F357F6" w:rsidRPr="009A59CF" w:rsidRDefault="00F357F6" w:rsidP="00F357F6">
      <w:pPr>
        <w:autoSpaceDE w:val="0"/>
        <w:autoSpaceDN w:val="0"/>
        <w:adjustRightInd w:val="0"/>
        <w:ind w:left="360"/>
        <w:jc w:val="both"/>
        <w:rPr>
          <w:rFonts w:eastAsia="Calibri"/>
          <w:color w:val="000000"/>
          <w:szCs w:val="24"/>
        </w:rPr>
      </w:pPr>
    </w:p>
    <w:p w14:paraId="035D082A" w14:textId="516EDA46" w:rsidR="00F357F6" w:rsidRPr="009A59CF" w:rsidRDefault="00F357F6" w:rsidP="00F357F6">
      <w:pPr>
        <w:autoSpaceDE w:val="0"/>
        <w:autoSpaceDN w:val="0"/>
        <w:adjustRightInd w:val="0"/>
        <w:ind w:left="360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W przypadku załączników, które są zgodnie z ustawą </w:t>
      </w:r>
      <w:proofErr w:type="spellStart"/>
      <w:r w:rsidRPr="001653C2">
        <w:rPr>
          <w:rFonts w:eastAsia="Calibri"/>
          <w:color w:val="000000"/>
          <w:szCs w:val="24"/>
        </w:rPr>
        <w:t>Pzp</w:t>
      </w:r>
      <w:proofErr w:type="spellEnd"/>
      <w:r w:rsidRPr="001653C2">
        <w:rPr>
          <w:rFonts w:eastAsia="Calibri"/>
          <w:color w:val="000000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230ED37B" w14:textId="24B894CF" w:rsidR="00F357F6" w:rsidRPr="009A59CF" w:rsidRDefault="00F357F6" w:rsidP="00F357F6">
      <w:pPr>
        <w:numPr>
          <w:ilvl w:val="0"/>
          <w:numId w:val="21"/>
        </w:numPr>
        <w:autoSpaceDE w:val="0"/>
        <w:autoSpaceDN w:val="0"/>
        <w:adjustRightInd w:val="0"/>
        <w:spacing w:after="66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>Możliwość korzystania w postępowaniu z „Formularzy do komunikacji” w pełnym zakresie wymaga posiadania konta „Wykonawcy” na Platformie e-Zamówienia</w:t>
      </w:r>
      <w:r w:rsidRPr="009A59CF">
        <w:rPr>
          <w:rFonts w:eastAsia="Calibri"/>
          <w:color w:val="000000"/>
          <w:szCs w:val="24"/>
        </w:rPr>
        <w:t xml:space="preserve"> </w:t>
      </w:r>
      <w:r w:rsidRPr="001653C2">
        <w:rPr>
          <w:rFonts w:eastAsia="Calibri"/>
          <w:color w:val="000000"/>
          <w:szCs w:val="24"/>
        </w:rPr>
        <w:t xml:space="preserve">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0AD3CD36" w14:textId="77777777" w:rsidR="00F357F6" w:rsidRDefault="00F357F6" w:rsidP="00F357F6">
      <w:pPr>
        <w:numPr>
          <w:ilvl w:val="0"/>
          <w:numId w:val="21"/>
        </w:numPr>
        <w:autoSpaceDE w:val="0"/>
        <w:autoSpaceDN w:val="0"/>
        <w:adjustRightInd w:val="0"/>
        <w:spacing w:after="66"/>
        <w:jc w:val="both"/>
        <w:rPr>
          <w:rFonts w:ascii="Calibri" w:eastAsia="Calibri" w:hAnsi="Calibri" w:cs="Calibri"/>
          <w:color w:val="000000"/>
          <w:sz w:val="23"/>
          <w:szCs w:val="23"/>
        </w:rPr>
      </w:pPr>
      <w:r w:rsidRPr="001653C2">
        <w:rPr>
          <w:rFonts w:eastAsia="Calibri"/>
          <w:color w:val="000000"/>
          <w:szCs w:val="24"/>
        </w:rPr>
        <w:t>Wszystkie wysłane i odebrane w postępowaniu przez wykonawcę wiadomości widoczne są po zalogowaniu w podglądzie postępowania w zakładce „Komunikacja”.</w:t>
      </w:r>
      <w:r w:rsidRPr="001653C2">
        <w:rPr>
          <w:rFonts w:ascii="Calibri" w:eastAsia="Calibri" w:hAnsi="Calibri" w:cs="Calibri"/>
          <w:color w:val="000000"/>
          <w:sz w:val="23"/>
          <w:szCs w:val="23"/>
        </w:rPr>
        <w:t xml:space="preserve"> </w:t>
      </w:r>
    </w:p>
    <w:p w14:paraId="7A743494" w14:textId="77777777" w:rsidR="00F357F6" w:rsidRPr="00D530C4" w:rsidRDefault="00F357F6" w:rsidP="00F357F6">
      <w:pPr>
        <w:numPr>
          <w:ilvl w:val="0"/>
          <w:numId w:val="21"/>
        </w:numPr>
        <w:autoSpaceDE w:val="0"/>
        <w:autoSpaceDN w:val="0"/>
        <w:adjustRightInd w:val="0"/>
        <w:spacing w:after="66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57121929" w14:textId="77777777" w:rsidR="00F357F6" w:rsidRPr="00D530C4" w:rsidRDefault="00F357F6" w:rsidP="00F357F6">
      <w:pPr>
        <w:numPr>
          <w:ilvl w:val="0"/>
          <w:numId w:val="21"/>
        </w:numPr>
        <w:autoSpaceDE w:val="0"/>
        <w:autoSpaceDN w:val="0"/>
        <w:adjustRightInd w:val="0"/>
        <w:spacing w:after="66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Minimalne wymagania techniczne dotyczące sprzętu używanego w celu korzystania z usług Platformy e-Zamówienia oraz informacje dotyczące specyfikacji połączenia określa </w:t>
      </w:r>
      <w:r w:rsidRPr="001653C2">
        <w:rPr>
          <w:rFonts w:eastAsia="Calibri"/>
          <w:i/>
          <w:iCs/>
          <w:color w:val="000000"/>
          <w:szCs w:val="24"/>
        </w:rPr>
        <w:t xml:space="preserve">Regulamin Platformy e-Zamówienia. </w:t>
      </w:r>
    </w:p>
    <w:p w14:paraId="6C5C1C6C" w14:textId="77777777" w:rsidR="00F357F6" w:rsidRPr="001653C2" w:rsidRDefault="00F357F6" w:rsidP="00F357F6">
      <w:pPr>
        <w:numPr>
          <w:ilvl w:val="0"/>
          <w:numId w:val="21"/>
        </w:numPr>
        <w:autoSpaceDE w:val="0"/>
        <w:autoSpaceDN w:val="0"/>
        <w:adjustRightInd w:val="0"/>
        <w:spacing w:after="66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>W przypadku problemów technicznych i awarii związanych z funkcjonowaniem Platformy e-Zamówienia użytkownicy mogą skorzystać ze wsparcia technicznego do</w:t>
      </w:r>
      <w:r w:rsidRPr="00D530C4">
        <w:rPr>
          <w:rFonts w:eastAsia="Calibri"/>
          <w:color w:val="000000"/>
          <w:szCs w:val="24"/>
        </w:rPr>
        <w:t>stępnego pod numerem telefonu (2</w:t>
      </w:r>
      <w:r w:rsidRPr="001653C2">
        <w:rPr>
          <w:rFonts w:eastAsia="Calibri"/>
          <w:color w:val="000000"/>
          <w:szCs w:val="24"/>
        </w:rPr>
        <w:t xml:space="preserve">2) </w:t>
      </w:r>
      <w:r w:rsidRPr="00D530C4">
        <w:rPr>
          <w:rFonts w:eastAsia="Calibri"/>
          <w:color w:val="000000"/>
          <w:szCs w:val="24"/>
        </w:rPr>
        <w:t>458 77 99</w:t>
      </w:r>
      <w:r w:rsidRPr="001653C2">
        <w:rPr>
          <w:rFonts w:eastAsia="Calibri"/>
          <w:color w:val="000000"/>
          <w:szCs w:val="24"/>
        </w:rPr>
        <w:t xml:space="preserve"> lub drogą elektroniczną poprzez formularz udostępniony na stronie internetowej https://ezamowienia.gov.pl w zakładce „Zgłoś problem”. </w:t>
      </w:r>
    </w:p>
    <w:p w14:paraId="24BB55F8" w14:textId="77777777" w:rsidR="00F357F6" w:rsidRPr="00D16A2D" w:rsidRDefault="00F357F6" w:rsidP="00F357F6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Calibri"/>
          <w:color w:val="000000"/>
          <w:sz w:val="23"/>
          <w:szCs w:val="23"/>
        </w:rPr>
      </w:pPr>
      <w:r w:rsidRPr="001653C2">
        <w:rPr>
          <w:rFonts w:eastAsia="Calibri"/>
          <w:color w:val="000000"/>
          <w:szCs w:val="24"/>
        </w:rPr>
        <w:t xml:space="preserve">W szczególnie uzasadnionych przypadkach uniemożliwiających komunikację wykonawcy i Zamawiającego za pośrednictwem Platformy e-Zamówienia, Zamawiający dopuszcza komunikację za pomocą poczty elektronicznej na adres </w:t>
      </w:r>
      <w:r w:rsidRPr="00BF36CA">
        <w:rPr>
          <w:rFonts w:eastAsia="Calibri"/>
          <w:b/>
          <w:color w:val="0070C0"/>
          <w:szCs w:val="24"/>
        </w:rPr>
        <w:t>e-mail:</w:t>
      </w:r>
      <w:r w:rsidRPr="00BF36CA">
        <w:rPr>
          <w:b/>
          <w:color w:val="0070C0"/>
          <w:szCs w:val="24"/>
        </w:rPr>
        <w:t xml:space="preserve"> </w:t>
      </w:r>
      <w:hyperlink r:id="rId13" w:history="1">
        <w:r w:rsidRPr="00AC53CD">
          <w:rPr>
            <w:rStyle w:val="Hipercze"/>
          </w:rPr>
          <w:t>zdp@zdp.proszowice.pl</w:t>
        </w:r>
      </w:hyperlink>
      <w:r w:rsidRPr="001653C2">
        <w:rPr>
          <w:rFonts w:eastAsia="Calibri"/>
          <w:color w:val="000000"/>
          <w:szCs w:val="24"/>
        </w:rPr>
        <w:t xml:space="preserve"> (nie dotyczy składania ofert/wniosków o dopuszczenie do udziału w postępowaniu).</w:t>
      </w:r>
    </w:p>
    <w:p w14:paraId="41DDD2F3" w14:textId="77777777" w:rsidR="00F357F6" w:rsidRDefault="00F357F6" w:rsidP="00F357F6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3"/>
          <w:szCs w:val="23"/>
        </w:rPr>
      </w:pPr>
    </w:p>
    <w:p w14:paraId="75F29588" w14:textId="77777777" w:rsidR="00F357F6" w:rsidRPr="001653C2" w:rsidRDefault="00F357F6" w:rsidP="00F357F6">
      <w:pPr>
        <w:numPr>
          <w:ilvl w:val="0"/>
          <w:numId w:val="20"/>
        </w:numPr>
        <w:autoSpaceDE w:val="0"/>
        <w:autoSpaceDN w:val="0"/>
        <w:adjustRightInd w:val="0"/>
        <w:rPr>
          <w:rFonts w:eastAsia="Calibri"/>
          <w:color w:val="000000"/>
          <w:szCs w:val="24"/>
        </w:rPr>
      </w:pPr>
      <w:r w:rsidRPr="001653C2">
        <w:rPr>
          <w:rFonts w:eastAsia="Calibri"/>
          <w:b/>
          <w:bCs/>
          <w:color w:val="000000"/>
          <w:szCs w:val="24"/>
        </w:rPr>
        <w:t xml:space="preserve">Opis sposobu przygotowania i składania oferty </w:t>
      </w:r>
    </w:p>
    <w:p w14:paraId="765F79C4" w14:textId="77777777" w:rsidR="00F357F6" w:rsidRPr="000B6B4B" w:rsidRDefault="00F357F6" w:rsidP="00F357F6">
      <w:pPr>
        <w:numPr>
          <w:ilvl w:val="0"/>
          <w:numId w:val="23"/>
        </w:numPr>
        <w:autoSpaceDE w:val="0"/>
        <w:autoSpaceDN w:val="0"/>
        <w:adjustRightInd w:val="0"/>
        <w:spacing w:after="66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>Wykonawca przygotowuje ofertę przy pomocy interaktywnego „</w:t>
      </w:r>
      <w:r w:rsidRPr="001653C2">
        <w:rPr>
          <w:rFonts w:eastAsia="Calibri"/>
          <w:b/>
          <w:bCs/>
          <w:color w:val="000000"/>
          <w:szCs w:val="24"/>
        </w:rPr>
        <w:t xml:space="preserve">Formularza ofertowego” </w:t>
      </w:r>
      <w:r w:rsidRPr="001653C2">
        <w:rPr>
          <w:rFonts w:eastAsia="Calibri"/>
          <w:color w:val="000000"/>
          <w:szCs w:val="24"/>
        </w:rPr>
        <w:t xml:space="preserve">udostępnionego przez Zamawiającego na Platformie e-Zamówienia i zamieszczonego w podglądzie postępowania w zakładce „Informacje podstawowe”. </w:t>
      </w:r>
    </w:p>
    <w:p w14:paraId="47CF3BAE" w14:textId="77777777" w:rsidR="00F357F6" w:rsidRPr="000B6B4B" w:rsidRDefault="00F357F6" w:rsidP="00F357F6">
      <w:pPr>
        <w:numPr>
          <w:ilvl w:val="0"/>
          <w:numId w:val="23"/>
        </w:numPr>
        <w:autoSpaceDE w:val="0"/>
        <w:autoSpaceDN w:val="0"/>
        <w:adjustRightInd w:val="0"/>
        <w:spacing w:after="66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74315634" w14:textId="77777777" w:rsidR="00F357F6" w:rsidRPr="000B6B4B" w:rsidRDefault="00F357F6" w:rsidP="00F357F6">
      <w:pPr>
        <w:numPr>
          <w:ilvl w:val="0"/>
          <w:numId w:val="23"/>
        </w:numPr>
        <w:autoSpaceDE w:val="0"/>
        <w:autoSpaceDN w:val="0"/>
        <w:adjustRightInd w:val="0"/>
        <w:spacing w:after="66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</w:t>
      </w:r>
    </w:p>
    <w:p w14:paraId="23C4FA7C" w14:textId="77777777" w:rsidR="00F357F6" w:rsidRPr="000B6B4B" w:rsidRDefault="00F357F6" w:rsidP="00F357F6">
      <w:pPr>
        <w:autoSpaceDE w:val="0"/>
        <w:autoSpaceDN w:val="0"/>
        <w:adjustRightInd w:val="0"/>
        <w:ind w:left="360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b/>
          <w:bCs/>
          <w:color w:val="000000"/>
          <w:szCs w:val="24"/>
        </w:rPr>
        <w:t xml:space="preserve">Uwaga! </w:t>
      </w:r>
      <w:r w:rsidRPr="001653C2">
        <w:rPr>
          <w:rFonts w:eastAsia="Calibri"/>
          <w:color w:val="000000"/>
          <w:szCs w:val="24"/>
        </w:rPr>
        <w:t xml:space="preserve">Nie należy zmieniać nazwy pliku nadanej przez Platformę e-Zamówienia. Zapisany „Formularz ofertowy” należy zawsze otwierać w programie Adobe </w:t>
      </w:r>
      <w:proofErr w:type="spellStart"/>
      <w:r w:rsidRPr="001653C2">
        <w:rPr>
          <w:rFonts w:eastAsia="Calibri"/>
          <w:color w:val="000000"/>
          <w:szCs w:val="24"/>
        </w:rPr>
        <w:t>Acrobat</w:t>
      </w:r>
      <w:proofErr w:type="spellEnd"/>
      <w:r w:rsidRPr="001653C2">
        <w:rPr>
          <w:rFonts w:eastAsia="Calibri"/>
          <w:color w:val="000000"/>
          <w:szCs w:val="24"/>
        </w:rPr>
        <w:t xml:space="preserve"> Reader DC.</w:t>
      </w:r>
    </w:p>
    <w:p w14:paraId="56CA289C" w14:textId="77777777" w:rsidR="00F357F6" w:rsidRPr="000B6B4B" w:rsidRDefault="00F357F6" w:rsidP="00F357F6">
      <w:pPr>
        <w:numPr>
          <w:ilvl w:val="0"/>
          <w:numId w:val="23"/>
        </w:numPr>
        <w:autoSpaceDE w:val="0"/>
        <w:autoSpaceDN w:val="0"/>
        <w:adjustRightInd w:val="0"/>
        <w:spacing w:after="65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1653C2">
        <w:rPr>
          <w:rFonts w:eastAsia="Calibri"/>
          <w:color w:val="000000"/>
          <w:szCs w:val="24"/>
        </w:rPr>
        <w:t>drag&amp;drop</w:t>
      </w:r>
      <w:proofErr w:type="spellEnd"/>
      <w:r w:rsidRPr="001653C2">
        <w:rPr>
          <w:rFonts w:eastAsia="Calibri"/>
          <w:color w:val="000000"/>
          <w:szCs w:val="24"/>
        </w:rPr>
        <w:t xml:space="preserve"> („przeciągnij” i „upuść”) służące do dodawania plików. </w:t>
      </w:r>
    </w:p>
    <w:p w14:paraId="2484C00A" w14:textId="77777777" w:rsidR="00F357F6" w:rsidRPr="000B6B4B" w:rsidRDefault="00F357F6" w:rsidP="00F357F6">
      <w:pPr>
        <w:numPr>
          <w:ilvl w:val="0"/>
          <w:numId w:val="23"/>
        </w:numPr>
        <w:autoSpaceDE w:val="0"/>
        <w:autoSpaceDN w:val="0"/>
        <w:adjustRightInd w:val="0"/>
        <w:spacing w:after="65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</w:t>
      </w:r>
      <w:r>
        <w:rPr>
          <w:rFonts w:eastAsia="Calibri"/>
          <w:color w:val="000000"/>
          <w:szCs w:val="24"/>
        </w:rPr>
        <w:t>ertę lub składane wraz z ofertą</w:t>
      </w:r>
      <w:r w:rsidRPr="001653C2">
        <w:rPr>
          <w:rFonts w:eastAsia="Calibri"/>
          <w:color w:val="000000"/>
          <w:szCs w:val="24"/>
        </w:rPr>
        <w:t xml:space="preserve">. </w:t>
      </w:r>
    </w:p>
    <w:p w14:paraId="13C81188" w14:textId="77777777" w:rsidR="00F357F6" w:rsidRPr="000B6B4B" w:rsidRDefault="00F357F6" w:rsidP="00F357F6">
      <w:pPr>
        <w:numPr>
          <w:ilvl w:val="0"/>
          <w:numId w:val="23"/>
        </w:numPr>
        <w:autoSpaceDE w:val="0"/>
        <w:autoSpaceDN w:val="0"/>
        <w:adjustRightInd w:val="0"/>
        <w:spacing w:after="65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7D555656" w14:textId="77777777" w:rsidR="00F357F6" w:rsidRPr="000B6B4B" w:rsidRDefault="00F357F6" w:rsidP="00F357F6">
      <w:pPr>
        <w:numPr>
          <w:ilvl w:val="0"/>
          <w:numId w:val="23"/>
        </w:numPr>
        <w:autoSpaceDE w:val="0"/>
        <w:autoSpaceDN w:val="0"/>
        <w:adjustRightInd w:val="0"/>
        <w:spacing w:after="65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b/>
          <w:bCs/>
          <w:color w:val="000000"/>
          <w:szCs w:val="24"/>
        </w:rPr>
        <w:t xml:space="preserve">Formularz ofertowy </w:t>
      </w:r>
      <w:r w:rsidRPr="001653C2">
        <w:rPr>
          <w:rFonts w:eastAsia="Calibri"/>
          <w:color w:val="000000"/>
          <w:szCs w:val="24"/>
        </w:rPr>
        <w:t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4DDE0978" w14:textId="77777777" w:rsidR="00F357F6" w:rsidRPr="000B6B4B" w:rsidRDefault="00F357F6" w:rsidP="00F357F6">
      <w:pPr>
        <w:autoSpaceDE w:val="0"/>
        <w:autoSpaceDN w:val="0"/>
        <w:adjustRightInd w:val="0"/>
        <w:ind w:left="360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b/>
          <w:bCs/>
          <w:color w:val="000000"/>
          <w:szCs w:val="24"/>
        </w:rPr>
        <w:t xml:space="preserve">Pozostałe dokumenty </w:t>
      </w:r>
      <w:r w:rsidRPr="001653C2">
        <w:rPr>
          <w:rFonts w:eastAsia="Calibri"/>
          <w:color w:val="000000"/>
          <w:szCs w:val="24"/>
        </w:rPr>
        <w:t xml:space="preserve">wchodzące w skład oferty lub składane wraz z ofertą, które są zgodne z ustawą </w:t>
      </w:r>
      <w:proofErr w:type="spellStart"/>
      <w:r w:rsidRPr="001653C2">
        <w:rPr>
          <w:rFonts w:eastAsia="Calibri"/>
          <w:color w:val="000000"/>
          <w:szCs w:val="24"/>
        </w:rPr>
        <w:t>Pzp</w:t>
      </w:r>
      <w:proofErr w:type="spellEnd"/>
      <w:r w:rsidRPr="001653C2">
        <w:rPr>
          <w:rFonts w:eastAsia="Calibri"/>
          <w:color w:val="000000"/>
          <w:szCs w:val="24"/>
        </w:rPr>
        <w:t xml:space="preserve"> lub rozporządzeniem Prezesa Rady Ministrów w sprawie wymagań dla dokumentów elektronicznych opatrzone kwalifikowanym podpisem elektronicznym, podpisem za</w:t>
      </w:r>
      <w:r>
        <w:rPr>
          <w:rFonts w:eastAsia="Calibri"/>
          <w:color w:val="000000"/>
          <w:szCs w:val="24"/>
        </w:rPr>
        <w:t>ufanym lub podpisem osobistym</w:t>
      </w:r>
      <w:r w:rsidRPr="001653C2">
        <w:rPr>
          <w:rFonts w:eastAsia="Calibri"/>
          <w:color w:val="000000"/>
          <w:szCs w:val="24"/>
        </w:rPr>
        <w:t>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5A1E0D8B" w14:textId="77777777" w:rsidR="00F357F6" w:rsidRPr="00E215C4" w:rsidRDefault="00F357F6" w:rsidP="00F357F6">
      <w:pPr>
        <w:autoSpaceDE w:val="0"/>
        <w:autoSpaceDN w:val="0"/>
        <w:adjustRightInd w:val="0"/>
        <w:ind w:left="360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zaufanym11 lub podpisem osobistym</w:t>
      </w:r>
      <w:r>
        <w:rPr>
          <w:rFonts w:eastAsia="Calibri"/>
          <w:color w:val="000000"/>
          <w:szCs w:val="24"/>
        </w:rPr>
        <w:t>.</w:t>
      </w:r>
    </w:p>
    <w:p w14:paraId="4DFA7C3D" w14:textId="77777777" w:rsidR="00F357F6" w:rsidRPr="000B6B4B" w:rsidRDefault="00F357F6" w:rsidP="00F357F6">
      <w:pPr>
        <w:numPr>
          <w:ilvl w:val="0"/>
          <w:numId w:val="23"/>
        </w:numPr>
        <w:autoSpaceDE w:val="0"/>
        <w:autoSpaceDN w:val="0"/>
        <w:adjustRightInd w:val="0"/>
        <w:ind w:left="357" w:hanging="357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>System sprawdza, czy złożone pliki są podpisane i automatycznie je szyfruje, jednocześnie informując o tym wykonawcę. Potwierdzenie czasu przekazania i odbioru oferty znajduje się w Elektronicznym Potwierdzeniu Przesłania (</w:t>
      </w:r>
      <w:proofErr w:type="spellStart"/>
      <w:r w:rsidRPr="001653C2">
        <w:rPr>
          <w:rFonts w:eastAsia="Calibri"/>
          <w:color w:val="000000"/>
          <w:szCs w:val="24"/>
        </w:rPr>
        <w:t>EPP</w:t>
      </w:r>
      <w:proofErr w:type="spellEnd"/>
      <w:r w:rsidRPr="001653C2">
        <w:rPr>
          <w:rFonts w:eastAsia="Calibri"/>
          <w:color w:val="000000"/>
          <w:szCs w:val="24"/>
        </w:rPr>
        <w:t>) i Elektronicznym Potwierdzeniu Odebrania (</w:t>
      </w:r>
      <w:proofErr w:type="spellStart"/>
      <w:r w:rsidRPr="001653C2">
        <w:rPr>
          <w:rFonts w:eastAsia="Calibri"/>
          <w:color w:val="000000"/>
          <w:szCs w:val="24"/>
        </w:rPr>
        <w:t>EPO</w:t>
      </w:r>
      <w:proofErr w:type="spellEnd"/>
      <w:r w:rsidRPr="001653C2">
        <w:rPr>
          <w:rFonts w:eastAsia="Calibri"/>
          <w:color w:val="000000"/>
          <w:szCs w:val="24"/>
        </w:rPr>
        <w:t xml:space="preserve">). </w:t>
      </w:r>
      <w:proofErr w:type="spellStart"/>
      <w:r w:rsidRPr="001653C2">
        <w:rPr>
          <w:rFonts w:eastAsia="Calibri"/>
          <w:color w:val="000000"/>
          <w:szCs w:val="24"/>
        </w:rPr>
        <w:t>EPP</w:t>
      </w:r>
      <w:proofErr w:type="spellEnd"/>
      <w:r w:rsidRPr="001653C2">
        <w:rPr>
          <w:rFonts w:eastAsia="Calibri"/>
          <w:color w:val="000000"/>
          <w:szCs w:val="24"/>
        </w:rPr>
        <w:t xml:space="preserve"> i </w:t>
      </w:r>
      <w:proofErr w:type="spellStart"/>
      <w:r w:rsidRPr="001653C2">
        <w:rPr>
          <w:rFonts w:eastAsia="Calibri"/>
          <w:color w:val="000000"/>
          <w:szCs w:val="24"/>
        </w:rPr>
        <w:t>EPO</w:t>
      </w:r>
      <w:proofErr w:type="spellEnd"/>
      <w:r w:rsidRPr="001653C2">
        <w:rPr>
          <w:rFonts w:eastAsia="Calibri"/>
          <w:color w:val="000000"/>
          <w:szCs w:val="24"/>
        </w:rPr>
        <w:t xml:space="preserve"> dostępne są dla zalogowanego Wykonawcy w zakładce „Oferty/Wnioski”.</w:t>
      </w:r>
    </w:p>
    <w:p w14:paraId="1D7D1BD6" w14:textId="77777777" w:rsidR="00F357F6" w:rsidRPr="000B6B4B" w:rsidRDefault="00F357F6" w:rsidP="00F357F6">
      <w:pPr>
        <w:numPr>
          <w:ilvl w:val="0"/>
          <w:numId w:val="23"/>
        </w:numPr>
        <w:autoSpaceDE w:val="0"/>
        <w:autoSpaceDN w:val="0"/>
        <w:adjustRightInd w:val="0"/>
        <w:ind w:left="357" w:hanging="357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 Oferta może być złożona tylko do upływu terminu składania ofert. </w:t>
      </w:r>
    </w:p>
    <w:p w14:paraId="63A194E4" w14:textId="77777777" w:rsidR="00F357F6" w:rsidRDefault="00F357F6" w:rsidP="00F357F6">
      <w:pPr>
        <w:numPr>
          <w:ilvl w:val="0"/>
          <w:numId w:val="23"/>
        </w:numPr>
        <w:autoSpaceDE w:val="0"/>
        <w:autoSpaceDN w:val="0"/>
        <w:adjustRightInd w:val="0"/>
        <w:ind w:left="357" w:hanging="357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48D9D8DA" w14:textId="77777777" w:rsidR="00E03310" w:rsidRPr="00F357F6" w:rsidRDefault="00F357F6" w:rsidP="00F357F6">
      <w:pPr>
        <w:numPr>
          <w:ilvl w:val="0"/>
          <w:numId w:val="23"/>
        </w:numPr>
        <w:autoSpaceDE w:val="0"/>
        <w:autoSpaceDN w:val="0"/>
        <w:adjustRightInd w:val="0"/>
        <w:ind w:left="357" w:hanging="357"/>
        <w:jc w:val="both"/>
        <w:rPr>
          <w:rFonts w:eastAsia="Calibri"/>
          <w:color w:val="000000"/>
          <w:szCs w:val="24"/>
        </w:rPr>
      </w:pPr>
      <w:r w:rsidRPr="00F357F6">
        <w:rPr>
          <w:rFonts w:eastAsia="Calibri"/>
          <w:color w:val="000000"/>
          <w:szCs w:val="24"/>
        </w:rPr>
        <w:t>Maksymalny łączny rozmiar plików stanowiących ofertę lub składanych wraz z ofertą to 250 MB.</w:t>
      </w:r>
    </w:p>
    <w:p w14:paraId="6860FDDB" w14:textId="77777777" w:rsidR="007A0112" w:rsidRPr="000B6B4B" w:rsidRDefault="007A0112" w:rsidP="007A0112">
      <w:pPr>
        <w:autoSpaceDE w:val="0"/>
        <w:autoSpaceDN w:val="0"/>
        <w:adjustRightInd w:val="0"/>
        <w:spacing w:after="68"/>
        <w:jc w:val="both"/>
        <w:rPr>
          <w:rFonts w:eastAsia="Calibri"/>
          <w:color w:val="000000"/>
          <w:szCs w:val="24"/>
        </w:rPr>
      </w:pPr>
    </w:p>
    <w:p w14:paraId="6BF7B284" w14:textId="77777777" w:rsidR="00853A90" w:rsidRPr="008A5AA3" w:rsidRDefault="00853A90" w:rsidP="00853A90">
      <w:pPr>
        <w:widowControl w:val="0"/>
        <w:rPr>
          <w:szCs w:val="24"/>
        </w:rPr>
      </w:pPr>
      <w:r w:rsidRPr="008A5AA3">
        <w:rPr>
          <w:b/>
          <w:szCs w:val="24"/>
        </w:rPr>
        <w:t>CZĘŚĆ I</w:t>
      </w:r>
    </w:p>
    <w:p w14:paraId="18886ABE" w14:textId="77777777" w:rsidR="00853A90" w:rsidRDefault="00853A90" w:rsidP="00853A90">
      <w:pPr>
        <w:widowControl w:val="0"/>
        <w:jc w:val="both"/>
        <w:rPr>
          <w:b/>
          <w:szCs w:val="24"/>
        </w:rPr>
      </w:pPr>
      <w:r w:rsidRPr="008A5AA3">
        <w:rPr>
          <w:b/>
          <w:szCs w:val="24"/>
        </w:rPr>
        <w:t>OPIS PRZEDMIOTU ZAMÓWIENIA</w:t>
      </w:r>
    </w:p>
    <w:p w14:paraId="4473A702" w14:textId="77777777" w:rsidR="0004129C" w:rsidRPr="008A5AA3" w:rsidRDefault="0004129C" w:rsidP="00853A90">
      <w:pPr>
        <w:widowControl w:val="0"/>
        <w:jc w:val="both"/>
        <w:rPr>
          <w:szCs w:val="24"/>
        </w:rPr>
      </w:pPr>
    </w:p>
    <w:p w14:paraId="23DAC31B" w14:textId="69829C9A" w:rsidR="00E340BC" w:rsidRDefault="00755647" w:rsidP="00482BC2">
      <w:pPr>
        <w:autoSpaceDE w:val="0"/>
        <w:autoSpaceDN w:val="0"/>
        <w:adjustRightInd w:val="0"/>
        <w:jc w:val="both"/>
      </w:pPr>
      <w:r w:rsidRPr="0048556B">
        <w:rPr>
          <w:rFonts w:eastAsia="Calibri"/>
          <w:szCs w:val="24"/>
        </w:rPr>
        <w:t xml:space="preserve">Przedmiotem zamówienia jest </w:t>
      </w:r>
      <w:r w:rsidR="00BB30BC" w:rsidRPr="00BB30BC">
        <w:rPr>
          <w:color w:val="000000"/>
        </w:rPr>
        <w:t>opracowanie dokumentacji projektowej dla zadania pn.: Przebudowa drogi 1251K Proszowice-Szczytniki-Rosiejów w zakresie od 3+000-7+425 km, 13+920-14+800 km w m. Szczytniki, m. Kowary, m. Ibramowice i w m. Niezwojowice oraz pełnienie nadzoru autorskiego</w:t>
      </w:r>
      <w:r w:rsidR="0040686C">
        <w:rPr>
          <w:color w:val="000000"/>
          <w:szCs w:val="24"/>
        </w:rPr>
        <w:t>.</w:t>
      </w:r>
    </w:p>
    <w:p w14:paraId="1A7BB24F" w14:textId="77777777" w:rsidR="00C146E2" w:rsidRDefault="00C146E2" w:rsidP="00443393">
      <w:pPr>
        <w:jc w:val="both"/>
      </w:pPr>
    </w:p>
    <w:p w14:paraId="25E55D8F" w14:textId="6B430519" w:rsidR="00323FD1" w:rsidRDefault="00323FD1" w:rsidP="008B1FF0">
      <w:pPr>
        <w:pStyle w:val="Akapitzlist"/>
        <w:numPr>
          <w:ilvl w:val="0"/>
          <w:numId w:val="36"/>
        </w:numPr>
        <w:jc w:val="both"/>
      </w:pPr>
      <w:r w:rsidRPr="004327C3">
        <w:t>Szczegółowy</w:t>
      </w:r>
      <w:r>
        <w:t xml:space="preserve"> opis przedmiotu zamówienia znajduje się w Załączniku A _Opis Przedmiotu Zamówienia.</w:t>
      </w:r>
    </w:p>
    <w:p w14:paraId="05277B3C" w14:textId="77777777" w:rsidR="00323FD1" w:rsidRDefault="00323FD1" w:rsidP="00323FD1">
      <w:pPr>
        <w:pStyle w:val="Akapitzlist"/>
        <w:ind w:left="360"/>
        <w:jc w:val="both"/>
      </w:pPr>
    </w:p>
    <w:p w14:paraId="16744FD4" w14:textId="77777777" w:rsidR="00443393" w:rsidRPr="0065416E" w:rsidRDefault="00AB1258" w:rsidP="008B1FF0">
      <w:pPr>
        <w:pStyle w:val="Akapitzlist"/>
        <w:numPr>
          <w:ilvl w:val="0"/>
          <w:numId w:val="36"/>
        </w:numPr>
        <w:jc w:val="both"/>
      </w:pPr>
      <w:r w:rsidRPr="0065416E">
        <w:t>Ponadto Wykonawca będzie zobowiązany do:</w:t>
      </w:r>
    </w:p>
    <w:p w14:paraId="0727244D" w14:textId="1413E0B0" w:rsidR="00AB1258" w:rsidRDefault="00C17EB7" w:rsidP="008B1FF0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występowania w imieniu </w:t>
      </w:r>
      <w:r w:rsidR="002E62EF">
        <w:rPr>
          <w:rFonts w:eastAsia="Calibri"/>
          <w:szCs w:val="24"/>
        </w:rPr>
        <w:t xml:space="preserve">Zamawiającego przed </w:t>
      </w:r>
      <w:r w:rsidR="00BB30BC">
        <w:rPr>
          <w:rFonts w:eastAsia="Calibri"/>
          <w:szCs w:val="24"/>
        </w:rPr>
        <w:t xml:space="preserve">wszelkimi </w:t>
      </w:r>
      <w:r w:rsidR="002E62EF">
        <w:rPr>
          <w:rFonts w:eastAsia="Calibri"/>
          <w:szCs w:val="24"/>
        </w:rPr>
        <w:t xml:space="preserve">organami, </w:t>
      </w:r>
      <w:r w:rsidR="00AB1258" w:rsidRPr="0065416E">
        <w:rPr>
          <w:rFonts w:eastAsia="Calibri"/>
          <w:szCs w:val="24"/>
        </w:rPr>
        <w:t>uzyskania w imieniu Zamawiającego wszystkich uzgodnień wynikających z przepisów prawa</w:t>
      </w:r>
      <w:r w:rsidR="00FF751B">
        <w:rPr>
          <w:rFonts w:eastAsia="Calibri"/>
          <w:szCs w:val="24"/>
        </w:rPr>
        <w:t xml:space="preserve"> niezbędnych do wykonania dokumentacji</w:t>
      </w:r>
      <w:r w:rsidR="00323FD1">
        <w:rPr>
          <w:rFonts w:eastAsia="Calibri"/>
          <w:szCs w:val="24"/>
        </w:rPr>
        <w:t xml:space="preserve"> oraz uzyskania decyzji administracyjnych</w:t>
      </w:r>
      <w:r w:rsidR="00AB1258" w:rsidRPr="0065416E">
        <w:rPr>
          <w:rFonts w:eastAsia="Calibri"/>
          <w:szCs w:val="24"/>
        </w:rPr>
        <w:t>,</w:t>
      </w:r>
    </w:p>
    <w:p w14:paraId="494ABFE3" w14:textId="722AF712" w:rsidR="00960FAD" w:rsidRPr="00960FAD" w:rsidRDefault="00960FAD" w:rsidP="008B1FF0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eastAsia="Calibri"/>
          <w:szCs w:val="24"/>
        </w:rPr>
      </w:pPr>
      <w:r w:rsidRPr="00960FAD">
        <w:rPr>
          <w:rFonts w:eastAsia="Calibri"/>
          <w:szCs w:val="24"/>
        </w:rPr>
        <w:t>uzyskania prawomocnej decyzji o pozwoleniu na budowę lub zezwolenia na realizację inwestycji drogowej /</w:t>
      </w:r>
      <w:r w:rsidRPr="00960FAD">
        <w:rPr>
          <w:rFonts w:eastAsia="Calibri"/>
          <w:i/>
          <w:szCs w:val="24"/>
        </w:rPr>
        <w:t>jeżeli dotyczy</w:t>
      </w:r>
      <w:r w:rsidRPr="00960FAD">
        <w:rPr>
          <w:rFonts w:eastAsia="Calibri"/>
          <w:szCs w:val="24"/>
        </w:rPr>
        <w:t>/ dla realizacji zadania pn.: „</w:t>
      </w:r>
      <w:r w:rsidR="006F632A" w:rsidRPr="00BB30BC">
        <w:rPr>
          <w:color w:val="000000"/>
        </w:rPr>
        <w:t>Przebudowa drogi 1251K Proszowice-Szczytniki-Rosiejów w zakresie od 3+000-7+425 km, 13+920-14+800 km w m. Szczytniki, m. Kowary, m. Ibramowice i w m. Niezwojowice</w:t>
      </w:r>
      <w:r w:rsidRPr="00960FAD">
        <w:rPr>
          <w:rFonts w:eastAsia="Calibri"/>
          <w:szCs w:val="24"/>
        </w:rPr>
        <w:t xml:space="preserve">”, a w przypadku </w:t>
      </w:r>
      <w:r w:rsidRPr="00960FAD">
        <w:rPr>
          <w:szCs w:val="24"/>
        </w:rPr>
        <w:t>robót budowlanych nie wymagających pozwolenia na budowę zgłoszenia do odpowiedniego organu i uzyskania zaświadczenia o skutecznym przyjęciu zgłoszenia wraz z pisemnym oświadczeniem o nie wniesieniu sprzeciwu,</w:t>
      </w:r>
    </w:p>
    <w:p w14:paraId="6D4C034C" w14:textId="77777777" w:rsidR="00D729E3" w:rsidRPr="00D729E3" w:rsidRDefault="00D729E3" w:rsidP="008B1FF0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</w:pPr>
      <w:r w:rsidRPr="00D729E3">
        <w:rPr>
          <w:rFonts w:eastAsia="Calibri"/>
          <w:szCs w:val="24"/>
        </w:rPr>
        <w:t>udzielanie odpowiedzi na pytania i dokonywanie</w:t>
      </w:r>
      <w:r>
        <w:rPr>
          <w:rFonts w:eastAsia="Calibri"/>
          <w:szCs w:val="24"/>
        </w:rPr>
        <w:t xml:space="preserve"> w razie potrzeby</w:t>
      </w:r>
      <w:r w:rsidRPr="00D729E3">
        <w:rPr>
          <w:rFonts w:eastAsia="Calibri"/>
          <w:szCs w:val="24"/>
        </w:rPr>
        <w:t xml:space="preserve"> modyfikacji (zmian) opracowań projektowych</w:t>
      </w:r>
      <w:r>
        <w:rPr>
          <w:rFonts w:eastAsia="Calibri"/>
          <w:szCs w:val="24"/>
        </w:rPr>
        <w:t>,</w:t>
      </w:r>
      <w:r w:rsidR="00AB1258" w:rsidRPr="00D729E3">
        <w:rPr>
          <w:rFonts w:eastAsia="Calibri"/>
          <w:szCs w:val="24"/>
        </w:rPr>
        <w:t xml:space="preserve"> </w:t>
      </w:r>
    </w:p>
    <w:p w14:paraId="18277199" w14:textId="77777777" w:rsidR="00AB1258" w:rsidRPr="00D729E3" w:rsidRDefault="00AB1258" w:rsidP="008B1FF0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</w:pPr>
      <w:r w:rsidRPr="00D729E3">
        <w:rPr>
          <w:rFonts w:eastAsia="Calibri"/>
          <w:szCs w:val="24"/>
        </w:rPr>
        <w:t>pełnienie nadzoru autorskiego w czasie realizacji robót</w:t>
      </w:r>
      <w:r w:rsidR="0065416E" w:rsidRPr="00D729E3">
        <w:rPr>
          <w:rFonts w:eastAsia="Calibri"/>
          <w:szCs w:val="24"/>
        </w:rPr>
        <w:t xml:space="preserve"> </w:t>
      </w:r>
      <w:r w:rsidRPr="00D729E3">
        <w:rPr>
          <w:rFonts w:eastAsia="Calibri"/>
          <w:szCs w:val="24"/>
        </w:rPr>
        <w:t>wykonywanych w oparciu o sporządzoną</w:t>
      </w:r>
      <w:r w:rsidR="00D729E3">
        <w:rPr>
          <w:rFonts w:eastAsia="Calibri"/>
          <w:szCs w:val="24"/>
        </w:rPr>
        <w:t xml:space="preserve"> dokumentacje projektową,</w:t>
      </w:r>
    </w:p>
    <w:p w14:paraId="3C3DBF24" w14:textId="4769C0B5" w:rsidR="00D729E3" w:rsidRPr="00D8719E" w:rsidRDefault="00D729E3" w:rsidP="008B1FF0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</w:pPr>
      <w:r>
        <w:rPr>
          <w:rFonts w:eastAsia="Calibri"/>
          <w:szCs w:val="24"/>
        </w:rPr>
        <w:t xml:space="preserve">przekazanie </w:t>
      </w:r>
      <w:r w:rsidR="00D8719E">
        <w:rPr>
          <w:rFonts w:eastAsia="Calibri"/>
          <w:szCs w:val="24"/>
        </w:rPr>
        <w:t>praw autorskich do dokumentacji wraz z</w:t>
      </w:r>
      <w:r w:rsidR="00D8719E" w:rsidRPr="00D8719E">
        <w:rPr>
          <w:rFonts w:eastAsia="Calibri"/>
          <w:szCs w:val="24"/>
        </w:rPr>
        <w:t xml:space="preserve"> </w:t>
      </w:r>
      <w:r w:rsidR="00D8719E" w:rsidRPr="00D8719E">
        <w:rPr>
          <w:rFonts w:eastAsiaTheme="minorHAnsi"/>
          <w:szCs w:val="24"/>
          <w:lang w:eastAsia="en-US"/>
        </w:rPr>
        <w:t>prawem do wykonywania praw zależnych</w:t>
      </w:r>
      <w:r w:rsidR="00D8719E">
        <w:rPr>
          <w:rFonts w:eastAsiaTheme="minorHAnsi"/>
          <w:szCs w:val="24"/>
          <w:lang w:eastAsia="en-US"/>
        </w:rPr>
        <w:t>.</w:t>
      </w:r>
    </w:p>
    <w:p w14:paraId="27DAA9A3" w14:textId="77777777" w:rsidR="00FF751B" w:rsidRDefault="00FF751B" w:rsidP="00443393">
      <w:pPr>
        <w:jc w:val="both"/>
      </w:pPr>
    </w:p>
    <w:p w14:paraId="0AAA98BA" w14:textId="77777777" w:rsidR="00FF751B" w:rsidRDefault="00FF751B" w:rsidP="008B1FF0">
      <w:pPr>
        <w:pStyle w:val="Akapitzlist"/>
        <w:numPr>
          <w:ilvl w:val="0"/>
          <w:numId w:val="36"/>
        </w:numPr>
        <w:jc w:val="both"/>
      </w:pPr>
      <w:r>
        <w:t>Zamawiający udzieli Wykonawcy stosownych pełnomocnictw do reprezentowania Zamawiającego oraz uzyskania odpowiednich uzgodnień i decyzji.</w:t>
      </w:r>
    </w:p>
    <w:p w14:paraId="4DB1C820" w14:textId="77777777" w:rsidR="00885204" w:rsidRDefault="00885204" w:rsidP="00443393">
      <w:pPr>
        <w:jc w:val="both"/>
      </w:pPr>
    </w:p>
    <w:p w14:paraId="38574213" w14:textId="77777777" w:rsidR="00C75453" w:rsidRPr="004327C3" w:rsidRDefault="00C75453" w:rsidP="008B1FF0">
      <w:pPr>
        <w:pStyle w:val="Akapitzlist"/>
        <w:numPr>
          <w:ilvl w:val="0"/>
          <w:numId w:val="36"/>
        </w:numPr>
        <w:jc w:val="both"/>
      </w:pPr>
      <w:r>
        <w:t>Wykonawca w uzgodnionym z Zamawiającym terminie sporządzi harmonogram rzeczowo-</w:t>
      </w:r>
      <w:r w:rsidRPr="004327C3">
        <w:t>finansowy uwzględniający etapy,</w:t>
      </w:r>
      <w:r w:rsidR="00C146E2" w:rsidRPr="004327C3">
        <w:t xml:space="preserve"> o których mowa w pkt 7,</w:t>
      </w:r>
      <w:r w:rsidRPr="004327C3">
        <w:t xml:space="preserve"> wykonywania dokumentacji proj</w:t>
      </w:r>
      <w:r w:rsidR="00885204" w:rsidRPr="004327C3">
        <w:t>e</w:t>
      </w:r>
      <w:r w:rsidRPr="004327C3">
        <w:t>ktowej.</w:t>
      </w:r>
    </w:p>
    <w:p w14:paraId="068EB390" w14:textId="77777777" w:rsidR="00FF751B" w:rsidRPr="004327C3" w:rsidRDefault="00FF751B" w:rsidP="00443393">
      <w:pPr>
        <w:jc w:val="both"/>
      </w:pPr>
    </w:p>
    <w:p w14:paraId="2B8B5AEE" w14:textId="77777777" w:rsidR="00443393" w:rsidRPr="004327C3" w:rsidRDefault="00443393" w:rsidP="008B1FF0">
      <w:pPr>
        <w:pStyle w:val="Akapitzlist"/>
        <w:numPr>
          <w:ilvl w:val="0"/>
          <w:numId w:val="36"/>
        </w:numPr>
        <w:jc w:val="both"/>
      </w:pPr>
      <w:r w:rsidRPr="004327C3">
        <w:t>Dokumentacja powinna zostać wykonana zgodnie z przepisami rozporządzenia Ministra Rozwoju i z dnia 20 grudnia 2021 r. w sprawie szczegółowego zakresu i formy dokumentacji projektowej, specyfikacji technicznych wykonania i odbioru robót budowlanych oraz programu funkcjonalno-użytkowego (</w:t>
      </w:r>
      <w:r w:rsidRPr="004327C3">
        <w:rPr>
          <w:snapToGrid w:val="0"/>
        </w:rPr>
        <w:t>Dz. U. z 20</w:t>
      </w:r>
      <w:r w:rsidR="00092224" w:rsidRPr="004327C3">
        <w:rPr>
          <w:snapToGrid w:val="0"/>
        </w:rPr>
        <w:t>21</w:t>
      </w:r>
      <w:r w:rsidRPr="004327C3">
        <w:rPr>
          <w:snapToGrid w:val="0"/>
        </w:rPr>
        <w:t xml:space="preserve">, poz. </w:t>
      </w:r>
      <w:r w:rsidR="00092224" w:rsidRPr="004327C3">
        <w:rPr>
          <w:snapToGrid w:val="0"/>
        </w:rPr>
        <w:t>2454</w:t>
      </w:r>
      <w:r w:rsidRPr="004327C3">
        <w:t>),</w:t>
      </w:r>
    </w:p>
    <w:p w14:paraId="1C2C181B" w14:textId="77777777" w:rsidR="00293A88" w:rsidRPr="004327C3" w:rsidRDefault="00293A88" w:rsidP="00443393">
      <w:pPr>
        <w:jc w:val="both"/>
      </w:pPr>
    </w:p>
    <w:p w14:paraId="19CB3164" w14:textId="77777777" w:rsidR="00FB24DC" w:rsidRPr="003B23DA" w:rsidRDefault="00FB24DC" w:rsidP="008B1FF0">
      <w:pPr>
        <w:pStyle w:val="Akapitzlist"/>
        <w:numPr>
          <w:ilvl w:val="0"/>
          <w:numId w:val="36"/>
        </w:numPr>
        <w:jc w:val="both"/>
      </w:pPr>
      <w:r w:rsidRPr="00C146E2">
        <w:rPr>
          <w:rFonts w:eastAsia="Times"/>
          <w:szCs w:val="24"/>
        </w:rPr>
        <w:t xml:space="preserve">Wykonawca nie może w </w:t>
      </w:r>
      <w:r w:rsidR="008F13A4" w:rsidRPr="00C146E2">
        <w:rPr>
          <w:rFonts w:eastAsia="Times"/>
          <w:szCs w:val="24"/>
        </w:rPr>
        <w:t xml:space="preserve">opracowanej </w:t>
      </w:r>
      <w:r w:rsidRPr="00C146E2">
        <w:rPr>
          <w:rFonts w:eastAsia="Times"/>
          <w:szCs w:val="24"/>
        </w:rPr>
        <w:t xml:space="preserve">dokumentacji </w:t>
      </w:r>
      <w:r w:rsidR="008F13A4" w:rsidRPr="00C146E2">
        <w:rPr>
          <w:rFonts w:eastAsia="Times"/>
          <w:szCs w:val="24"/>
        </w:rPr>
        <w:t xml:space="preserve">projektowej </w:t>
      </w:r>
      <w:r w:rsidRPr="00C146E2">
        <w:rPr>
          <w:rFonts w:eastAsia="Times"/>
          <w:szCs w:val="24"/>
        </w:rPr>
        <w:t xml:space="preserve">wskazywać znaków towarowych, patentów lub pochodzenia, źródła lub szczególnego procesu, który charakteryzuje produkty lub usługi dostarczane przez konkretnego wykonawcę, chyba, że produktu lub usług nie można opisać w wystarczająco precyzyjny i zrozumiały sposób, a wskazaniu takiemu towarzyszą wyrazy „lub równoważny”, </w:t>
      </w:r>
      <w:r w:rsidRPr="00C146E2">
        <w:rPr>
          <w:rFonts w:eastAsia="Times"/>
          <w:b/>
          <w:szCs w:val="24"/>
        </w:rPr>
        <w:t xml:space="preserve">W przypadku użycia wyrazu „równoważny” Wykonawca w opisie </w:t>
      </w:r>
      <w:r w:rsidR="008F13A4" w:rsidRPr="00C146E2">
        <w:rPr>
          <w:rFonts w:eastAsia="Times"/>
          <w:b/>
          <w:szCs w:val="24"/>
        </w:rPr>
        <w:t>przedmiotu</w:t>
      </w:r>
      <w:r w:rsidRPr="00C146E2">
        <w:rPr>
          <w:rFonts w:eastAsia="Times"/>
          <w:b/>
          <w:szCs w:val="24"/>
        </w:rPr>
        <w:t xml:space="preserve"> określi kryteria stosowane w celu </w:t>
      </w:r>
      <w:r w:rsidRPr="003B23DA">
        <w:rPr>
          <w:rFonts w:eastAsia="Times"/>
          <w:b/>
          <w:szCs w:val="24"/>
        </w:rPr>
        <w:t>oceny równoważności</w:t>
      </w:r>
      <w:r w:rsidRPr="003B23DA">
        <w:rPr>
          <w:rFonts w:eastAsia="Times"/>
          <w:szCs w:val="24"/>
        </w:rPr>
        <w:t>.</w:t>
      </w:r>
    </w:p>
    <w:p w14:paraId="233294DC" w14:textId="77777777" w:rsidR="00FB24DC" w:rsidRPr="003B23DA" w:rsidRDefault="00FB24DC" w:rsidP="00FB24DC">
      <w:pPr>
        <w:jc w:val="both"/>
      </w:pPr>
    </w:p>
    <w:p w14:paraId="668572FE" w14:textId="047D9BC3" w:rsidR="003719F9" w:rsidRPr="003B23DA" w:rsidRDefault="003719F9" w:rsidP="008B1FF0">
      <w:pPr>
        <w:pStyle w:val="Akapitzlist"/>
        <w:numPr>
          <w:ilvl w:val="0"/>
          <w:numId w:val="36"/>
        </w:numPr>
        <w:suppressAutoHyphens/>
        <w:jc w:val="both"/>
      </w:pPr>
      <w:r w:rsidRPr="003B23DA">
        <w:rPr>
          <w:szCs w:val="24"/>
        </w:rPr>
        <w:t xml:space="preserve">Wynagrodzenie Wykonawcy  będzie płatne w </w:t>
      </w:r>
      <w:r w:rsidR="00441748" w:rsidRPr="003B23DA">
        <w:rPr>
          <w:szCs w:val="24"/>
        </w:rPr>
        <w:t>II</w:t>
      </w:r>
      <w:r w:rsidR="00716B4A" w:rsidRPr="003B23DA">
        <w:rPr>
          <w:szCs w:val="24"/>
        </w:rPr>
        <w:t xml:space="preserve"> </w:t>
      </w:r>
      <w:r w:rsidRPr="003B23DA">
        <w:rPr>
          <w:szCs w:val="24"/>
        </w:rPr>
        <w:t xml:space="preserve">transzach: </w:t>
      </w:r>
    </w:p>
    <w:p w14:paraId="6110BD95" w14:textId="77777777" w:rsidR="00EA7AAB" w:rsidRPr="003B23DA" w:rsidRDefault="00EA7AAB" w:rsidP="008B1FF0">
      <w:pPr>
        <w:pStyle w:val="Akapitzlist"/>
        <w:widowControl w:val="0"/>
        <w:numPr>
          <w:ilvl w:val="4"/>
          <w:numId w:val="35"/>
        </w:numPr>
        <w:tabs>
          <w:tab w:val="left" w:pos="567"/>
        </w:tabs>
        <w:suppressAutoHyphens/>
        <w:spacing w:line="276" w:lineRule="auto"/>
        <w:contextualSpacing w:val="0"/>
        <w:jc w:val="both"/>
        <w:rPr>
          <w:rFonts w:eastAsia="Lucida Sans Unicode"/>
          <w:kern w:val="2"/>
          <w:szCs w:val="24"/>
          <w:lang w:eastAsia="zh-CN" w:bidi="hi-IN"/>
        </w:rPr>
      </w:pPr>
      <w:r w:rsidRPr="003B23DA">
        <w:rPr>
          <w:rFonts w:eastAsia="Lucida Sans Unicode"/>
          <w:kern w:val="2"/>
          <w:szCs w:val="24"/>
          <w:lang w:eastAsia="zh-CN" w:bidi="hi-IN"/>
        </w:rPr>
        <w:t>Pierwsza transza za wykonanie Etapu I - w 2025 r.</w:t>
      </w:r>
    </w:p>
    <w:p w14:paraId="5A45DA90" w14:textId="77777777" w:rsidR="00EA7AAB" w:rsidRPr="003B23DA" w:rsidRDefault="00EA7AAB" w:rsidP="008B1FF0">
      <w:pPr>
        <w:pStyle w:val="Akapitzlist"/>
        <w:widowControl w:val="0"/>
        <w:numPr>
          <w:ilvl w:val="4"/>
          <w:numId w:val="35"/>
        </w:numPr>
        <w:tabs>
          <w:tab w:val="left" w:pos="567"/>
        </w:tabs>
        <w:suppressAutoHyphens/>
        <w:spacing w:line="276" w:lineRule="auto"/>
        <w:contextualSpacing w:val="0"/>
        <w:jc w:val="both"/>
        <w:rPr>
          <w:rFonts w:eastAsia="Lucida Sans Unicode"/>
          <w:kern w:val="2"/>
          <w:szCs w:val="24"/>
          <w:lang w:eastAsia="zh-CN" w:bidi="hi-IN"/>
        </w:rPr>
      </w:pPr>
      <w:r w:rsidRPr="003B23DA">
        <w:rPr>
          <w:rFonts w:eastAsia="Lucida Sans Unicode"/>
          <w:kern w:val="2"/>
          <w:szCs w:val="24"/>
          <w:lang w:eastAsia="zh-CN" w:bidi="hi-IN"/>
        </w:rPr>
        <w:t xml:space="preserve">Druga  transza za wykonanie Etap II - w 2026 r. </w:t>
      </w:r>
    </w:p>
    <w:p w14:paraId="70FEACAE" w14:textId="106A418D" w:rsidR="003719F9" w:rsidRDefault="00716B4A" w:rsidP="00FB24DC">
      <w:pPr>
        <w:jc w:val="both"/>
      </w:pPr>
      <w:r w:rsidRPr="003B23DA">
        <w:t xml:space="preserve">Szczegółowy zakres oraz wysokość transz zostanie </w:t>
      </w:r>
      <w:r w:rsidR="00386F02" w:rsidRPr="003B23DA">
        <w:t>ustalone</w:t>
      </w:r>
      <w:r w:rsidRPr="003B23DA">
        <w:t xml:space="preserve"> pomiędzy Stronami w harmonogramie rzeczowo-finansowym.</w:t>
      </w:r>
    </w:p>
    <w:p w14:paraId="6510156E" w14:textId="77777777" w:rsidR="006F632A" w:rsidRDefault="006F632A" w:rsidP="00FB24DC">
      <w:pPr>
        <w:jc w:val="both"/>
      </w:pPr>
    </w:p>
    <w:p w14:paraId="753389F1" w14:textId="77777777" w:rsidR="00FB24DC" w:rsidRDefault="00FB24DC" w:rsidP="00FB24DC">
      <w:pPr>
        <w:jc w:val="both"/>
      </w:pPr>
      <w:r>
        <w:t>Kod Wspólnego Słownika Zamówień (</w:t>
      </w:r>
      <w:proofErr w:type="spellStart"/>
      <w:r>
        <w:t>CPV</w:t>
      </w:r>
      <w:proofErr w:type="spellEnd"/>
      <w:r>
        <w:t xml:space="preserve">): </w:t>
      </w:r>
    </w:p>
    <w:p w14:paraId="553FD0C5" w14:textId="77777777" w:rsidR="00FB24DC" w:rsidRPr="00587376" w:rsidRDefault="00FB24DC" w:rsidP="00FB24DC">
      <w:pPr>
        <w:rPr>
          <w:szCs w:val="24"/>
        </w:rPr>
      </w:pPr>
      <w:r w:rsidRPr="00587376">
        <w:rPr>
          <w:szCs w:val="24"/>
        </w:rPr>
        <w:t>71220000-6 Usługi projektowania architektonicznego</w:t>
      </w:r>
    </w:p>
    <w:p w14:paraId="0C38F6E7" w14:textId="77777777" w:rsidR="00FB24DC" w:rsidRDefault="00FB24DC" w:rsidP="00FB24DC">
      <w:pPr>
        <w:jc w:val="both"/>
        <w:rPr>
          <w:bCs/>
          <w:szCs w:val="24"/>
        </w:rPr>
      </w:pPr>
      <w:r w:rsidRPr="00587376">
        <w:rPr>
          <w:szCs w:val="24"/>
        </w:rPr>
        <w:t>71320000-7 Usługi inżynieryjne w zakresie projektowania</w:t>
      </w:r>
      <w:r>
        <w:rPr>
          <w:bCs/>
        </w:rPr>
        <w:t xml:space="preserve"> </w:t>
      </w:r>
    </w:p>
    <w:p w14:paraId="0064AD86" w14:textId="77777777" w:rsidR="00FB24DC" w:rsidRDefault="00FB24DC" w:rsidP="00FB24DC">
      <w:pPr>
        <w:widowControl w:val="0"/>
        <w:jc w:val="both"/>
        <w:rPr>
          <w:szCs w:val="24"/>
        </w:rPr>
      </w:pPr>
    </w:p>
    <w:p w14:paraId="3161AA99" w14:textId="77777777" w:rsidR="00FB24DC" w:rsidRPr="00C146E2" w:rsidRDefault="00971282" w:rsidP="008B1FF0">
      <w:pPr>
        <w:pStyle w:val="Akapitzlist"/>
        <w:widowControl w:val="0"/>
        <w:numPr>
          <w:ilvl w:val="0"/>
          <w:numId w:val="36"/>
        </w:numPr>
        <w:jc w:val="both"/>
        <w:rPr>
          <w:szCs w:val="24"/>
        </w:rPr>
      </w:pPr>
      <w:r>
        <w:t>Zamawiający nie przewiduje zorganizowania wizji lokalnej z jego udziałem, niemniej jednak zaleca się, aby Wykonawca sprawdził w terenie warunki wykonywania przedmiotu zamówienia.</w:t>
      </w:r>
    </w:p>
    <w:p w14:paraId="0ADA7CEA" w14:textId="77777777" w:rsidR="00FB24DC" w:rsidRDefault="00FB24DC" w:rsidP="00FB24DC">
      <w:pPr>
        <w:widowControl w:val="0"/>
        <w:jc w:val="both"/>
        <w:rPr>
          <w:b/>
          <w:szCs w:val="24"/>
        </w:rPr>
      </w:pPr>
    </w:p>
    <w:p w14:paraId="7AF6C9E3" w14:textId="77777777" w:rsidR="00FB24DC" w:rsidRPr="00C146E2" w:rsidRDefault="00FB24DC" w:rsidP="008B1FF0">
      <w:pPr>
        <w:pStyle w:val="Akapitzlist"/>
        <w:widowControl w:val="0"/>
        <w:numPr>
          <w:ilvl w:val="0"/>
          <w:numId w:val="36"/>
        </w:numPr>
        <w:jc w:val="both"/>
        <w:rPr>
          <w:b/>
          <w:szCs w:val="24"/>
        </w:rPr>
      </w:pPr>
      <w:r w:rsidRPr="00C146E2">
        <w:rPr>
          <w:rFonts w:eastAsia="Times"/>
          <w:b/>
          <w:szCs w:val="24"/>
        </w:rPr>
        <w:t xml:space="preserve">Wymagania w zakresie zatrudnienia na podstawie stosunku pracy w </w:t>
      </w:r>
      <w:r w:rsidRPr="00C146E2">
        <w:rPr>
          <w:b/>
          <w:szCs w:val="24"/>
        </w:rPr>
        <w:t xml:space="preserve">okolicznościach, o których </w:t>
      </w:r>
      <w:r w:rsidRPr="00C146E2">
        <w:rPr>
          <w:rFonts w:eastAsia="Times"/>
          <w:b/>
          <w:szCs w:val="24"/>
        </w:rPr>
        <w:t>mowa w art. 95 ustawy.</w:t>
      </w:r>
    </w:p>
    <w:p w14:paraId="68AC0219" w14:textId="77777777" w:rsidR="00FB24DC" w:rsidRDefault="00FB24DC" w:rsidP="00C146E2">
      <w:pPr>
        <w:pStyle w:val="Tekstpodstawowywcity2"/>
        <w:widowControl w:val="0"/>
        <w:jc w:val="both"/>
        <w:rPr>
          <w:szCs w:val="24"/>
        </w:rPr>
      </w:pPr>
      <w:r>
        <w:rPr>
          <w:szCs w:val="24"/>
        </w:rPr>
        <w:t xml:space="preserve">Zamawiający wymaga zatrudnienia przez Wykonawcę oraz ewentualnych Podwykonawców na </w:t>
      </w:r>
      <w:r>
        <w:rPr>
          <w:b/>
          <w:szCs w:val="24"/>
        </w:rPr>
        <w:t xml:space="preserve">podstawie </w:t>
      </w:r>
      <w:r>
        <w:rPr>
          <w:rFonts w:eastAsia="Times"/>
          <w:b/>
          <w:szCs w:val="24"/>
        </w:rPr>
        <w:t>stosunku pracy</w:t>
      </w:r>
      <w:r>
        <w:rPr>
          <w:szCs w:val="24"/>
        </w:rPr>
        <w:t xml:space="preserve"> osobę, która </w:t>
      </w:r>
      <w:r w:rsidR="00440141">
        <w:rPr>
          <w:szCs w:val="24"/>
        </w:rPr>
        <w:t>koordynuje</w:t>
      </w:r>
      <w:r>
        <w:rPr>
          <w:szCs w:val="24"/>
        </w:rPr>
        <w:t xml:space="preserve"> prace</w:t>
      </w:r>
      <w:r w:rsidR="00440141">
        <w:rPr>
          <w:szCs w:val="24"/>
        </w:rPr>
        <w:t xml:space="preserve"> projektowe oraz</w:t>
      </w:r>
      <w:r>
        <w:rPr>
          <w:szCs w:val="24"/>
        </w:rPr>
        <w:t xml:space="preserve"> administracyjne polegające na wykonywaniu pracy w sposób określony w art. 22 § 1 ustawy z dnia 26 czerwca 1974 r. – Kodeks pracy ( Dz.U. z 202</w:t>
      </w:r>
      <w:r w:rsidR="008F13A4">
        <w:rPr>
          <w:szCs w:val="24"/>
        </w:rPr>
        <w:t>5</w:t>
      </w:r>
      <w:r>
        <w:rPr>
          <w:szCs w:val="24"/>
        </w:rPr>
        <w:t xml:space="preserve"> r. poz. </w:t>
      </w:r>
      <w:r w:rsidR="008F13A4">
        <w:rPr>
          <w:szCs w:val="24"/>
        </w:rPr>
        <w:t>277</w:t>
      </w:r>
      <w:r>
        <w:rPr>
          <w:szCs w:val="24"/>
        </w:rPr>
        <w:t>).</w:t>
      </w:r>
    </w:p>
    <w:p w14:paraId="29D96402" w14:textId="77777777" w:rsidR="00FB24DC" w:rsidRDefault="00FB24DC" w:rsidP="00C146E2">
      <w:pPr>
        <w:pStyle w:val="Tekstpodstawowywcity2"/>
        <w:widowControl w:val="0"/>
        <w:jc w:val="both"/>
        <w:rPr>
          <w:szCs w:val="24"/>
        </w:rPr>
      </w:pPr>
      <w:r>
        <w:rPr>
          <w:szCs w:val="24"/>
        </w:rPr>
        <w:t>Wykonawca, w celu udokumentowania zatrudnienia osoby na podstawie stosunku pracy przed zawarciem umowy, oraz na wezwanie Zamawiającego w każdej chwili w trakcie realizacji zamówienia,</w:t>
      </w:r>
      <w:r>
        <w:rPr>
          <w:b/>
          <w:szCs w:val="24"/>
        </w:rPr>
        <w:t xml:space="preserve"> składa oświadczenie</w:t>
      </w:r>
      <w:r>
        <w:rPr>
          <w:szCs w:val="24"/>
        </w:rPr>
        <w:t>, że osoba/osoby te będą (są) zatrudnione na podstawie stosunku pracy przez Wykonawcę lub Podwykonawcę.</w:t>
      </w:r>
    </w:p>
    <w:p w14:paraId="13DE5BEC" w14:textId="77777777" w:rsidR="00FB24DC" w:rsidRDefault="00FB24DC" w:rsidP="00FB24DC">
      <w:pPr>
        <w:jc w:val="both"/>
        <w:rPr>
          <w:szCs w:val="24"/>
        </w:rPr>
      </w:pPr>
    </w:p>
    <w:p w14:paraId="5479333E" w14:textId="77777777" w:rsidR="00FB24DC" w:rsidRDefault="00FB24DC" w:rsidP="00C146E2">
      <w:pPr>
        <w:ind w:left="360"/>
        <w:jc w:val="both"/>
        <w:rPr>
          <w:szCs w:val="24"/>
        </w:rPr>
      </w:pPr>
      <w:r>
        <w:rPr>
          <w:szCs w:val="24"/>
        </w:rPr>
        <w:t xml:space="preserve">Zamawiający, w zakresie kontroli </w:t>
      </w:r>
      <w:r>
        <w:t xml:space="preserve">spełniania przez Wykonawcę ww. wymagań, </w:t>
      </w:r>
      <w:r>
        <w:rPr>
          <w:szCs w:val="24"/>
        </w:rPr>
        <w:t xml:space="preserve">zastrzega sobie uprawnienia do weryfikacji, wszystkimi zgodnymi z przepisami prawa sposobami, zatrudnienia ww. osób na podstawie stosunku pracy. W szczególności Zamawiający może żądać od Wykonawcy zaświadczenia </w:t>
      </w:r>
      <w:r>
        <w:t xml:space="preserve">właściwej terenowej jednostki organizacyjnej Zakładu Ubezpieczeń Społecznych lub Kasy Rolniczego Ubezpieczenia Społecznego albo innego dokumentu potwierdzającego opłacanie </w:t>
      </w:r>
      <w:r>
        <w:rPr>
          <w:szCs w:val="24"/>
        </w:rPr>
        <w:t>składek na ubezpieczenia społeczne i zdrowotne z tytułu zatrudnienia na podstawie stosunku pracy, żądać zanonimizowanych kopii dowodów potwierdzających zgłoszenie pracownika przez pracodawcę do ubezpieczenia społecznego i zdrowotnego oraz może wystąpić do właściwego okręgowego inspektora pracy o przeprowadzenie stosownej kontroli u Wykonawcy lub Podwykonawcy.</w:t>
      </w:r>
    </w:p>
    <w:p w14:paraId="48AFA871" w14:textId="77777777" w:rsidR="00482BC2" w:rsidRDefault="00FB24DC" w:rsidP="00C146E2">
      <w:pPr>
        <w:widowControl w:val="0"/>
        <w:ind w:left="360"/>
        <w:jc w:val="both"/>
        <w:rPr>
          <w:b/>
          <w:szCs w:val="24"/>
        </w:rPr>
      </w:pPr>
      <w:r>
        <w:rPr>
          <w:szCs w:val="24"/>
        </w:rPr>
        <w:t xml:space="preserve">W przypadku niespełnienia ww. wymagań, Wykonawca zapłaci karę w wysokości i na zasadach określonych we wzorze umowy (Załącznik 3 do </w:t>
      </w:r>
      <w:proofErr w:type="spellStart"/>
      <w:r>
        <w:rPr>
          <w:szCs w:val="24"/>
        </w:rPr>
        <w:t>SWZ</w:t>
      </w:r>
      <w:proofErr w:type="spellEnd"/>
      <w:r>
        <w:rPr>
          <w:szCs w:val="24"/>
        </w:rPr>
        <w:t>), ponadto Zamawiający może wypowiedzieć umowę.</w:t>
      </w:r>
    </w:p>
    <w:p w14:paraId="15DDC581" w14:textId="77777777" w:rsidR="00FA026B" w:rsidRDefault="00FA026B" w:rsidP="00482BC2">
      <w:pPr>
        <w:jc w:val="both"/>
        <w:rPr>
          <w:b/>
          <w:szCs w:val="24"/>
        </w:rPr>
      </w:pPr>
    </w:p>
    <w:p w14:paraId="77EEA028" w14:textId="77777777" w:rsidR="00482BC2" w:rsidRPr="00C146E2" w:rsidRDefault="00482BC2" w:rsidP="008B1FF0">
      <w:pPr>
        <w:pStyle w:val="Akapitzlist"/>
        <w:numPr>
          <w:ilvl w:val="0"/>
          <w:numId w:val="37"/>
        </w:numPr>
        <w:jc w:val="both"/>
        <w:rPr>
          <w:szCs w:val="24"/>
        </w:rPr>
      </w:pPr>
      <w:r w:rsidRPr="00C146E2">
        <w:rPr>
          <w:b/>
          <w:szCs w:val="24"/>
        </w:rPr>
        <w:t>Zamawiający nie dopuszcza składania ofert częściowych</w:t>
      </w:r>
      <w:r w:rsidRPr="00C146E2">
        <w:rPr>
          <w:szCs w:val="24"/>
        </w:rPr>
        <w:t>.</w:t>
      </w:r>
    </w:p>
    <w:p w14:paraId="18830483" w14:textId="77777777" w:rsidR="00482BC2" w:rsidRPr="00310905" w:rsidRDefault="00482BC2" w:rsidP="00C146E2">
      <w:pPr>
        <w:pStyle w:val="Zwykytekst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10905">
        <w:rPr>
          <w:rFonts w:ascii="Times New Roman" w:hAnsi="Times New Roman" w:cs="Times New Roman"/>
          <w:sz w:val="24"/>
          <w:szCs w:val="24"/>
        </w:rPr>
        <w:t xml:space="preserve">Zamówienie jest zamówieniem jednolitym niepodlegającym podziałowi na części. Realizacja zamówienia związana jest ściśle z realizacją </w:t>
      </w:r>
      <w:r w:rsidR="002573E4">
        <w:rPr>
          <w:rFonts w:ascii="Times New Roman" w:hAnsi="Times New Roman" w:cs="Times New Roman"/>
          <w:sz w:val="24"/>
          <w:szCs w:val="24"/>
        </w:rPr>
        <w:t xml:space="preserve">prac </w:t>
      </w:r>
      <w:r w:rsidR="001E2161">
        <w:rPr>
          <w:rFonts w:ascii="Times New Roman" w:hAnsi="Times New Roman" w:cs="Times New Roman"/>
          <w:sz w:val="24"/>
          <w:szCs w:val="24"/>
        </w:rPr>
        <w:t>projektowych</w:t>
      </w:r>
      <w:r w:rsidR="00867F3B">
        <w:rPr>
          <w:rFonts w:ascii="Times New Roman" w:hAnsi="Times New Roman" w:cs="Times New Roman"/>
          <w:sz w:val="24"/>
          <w:szCs w:val="24"/>
        </w:rPr>
        <w:t xml:space="preserve"> stanowiących całość</w:t>
      </w:r>
      <w:r w:rsidRPr="00310905">
        <w:rPr>
          <w:rFonts w:ascii="Times New Roman" w:hAnsi="Times New Roman" w:cs="Times New Roman"/>
          <w:sz w:val="24"/>
          <w:szCs w:val="24"/>
        </w:rPr>
        <w:t xml:space="preserve">. Jest to jedno niepodzielne zadanie, </w:t>
      </w:r>
      <w:r w:rsidR="002573E4">
        <w:rPr>
          <w:rFonts w:ascii="Times New Roman" w:hAnsi="Times New Roman" w:cs="Times New Roman"/>
          <w:sz w:val="24"/>
          <w:szCs w:val="24"/>
        </w:rPr>
        <w:t>co wynika również</w:t>
      </w:r>
      <w:r w:rsidRPr="00310905">
        <w:rPr>
          <w:rFonts w:ascii="Times New Roman" w:hAnsi="Times New Roman" w:cs="Times New Roman"/>
          <w:sz w:val="24"/>
          <w:szCs w:val="24"/>
        </w:rPr>
        <w:t xml:space="preserve"> z samego charakteru robót budowlanych, </w:t>
      </w:r>
      <w:r w:rsidR="00FA026B">
        <w:rPr>
          <w:rFonts w:ascii="Times New Roman" w:hAnsi="Times New Roman" w:cs="Times New Roman"/>
          <w:sz w:val="24"/>
          <w:szCs w:val="24"/>
        </w:rPr>
        <w:t>których dokumentacja projektowa będzie dotyczyć</w:t>
      </w:r>
      <w:r w:rsidRPr="00310905">
        <w:rPr>
          <w:rFonts w:ascii="Times New Roman" w:hAnsi="Times New Roman" w:cs="Times New Roman"/>
          <w:sz w:val="24"/>
          <w:szCs w:val="24"/>
        </w:rPr>
        <w:t xml:space="preserve"> </w:t>
      </w:r>
      <w:r w:rsidR="002573E4">
        <w:rPr>
          <w:rFonts w:ascii="Times New Roman" w:hAnsi="Times New Roman" w:cs="Times New Roman"/>
          <w:sz w:val="24"/>
          <w:szCs w:val="24"/>
        </w:rPr>
        <w:t>P</w:t>
      </w:r>
      <w:r w:rsidRPr="00310905">
        <w:rPr>
          <w:rFonts w:ascii="Times New Roman" w:hAnsi="Times New Roman" w:cs="Times New Roman"/>
          <w:sz w:val="24"/>
          <w:szCs w:val="24"/>
        </w:rPr>
        <w:t xml:space="preserve">odział zamówienia na części byłby podziałem niezasadnym z punktu widzenia prawidłowego wykonywania </w:t>
      </w:r>
      <w:r w:rsidR="00FA026B">
        <w:rPr>
          <w:rFonts w:ascii="Times New Roman" w:hAnsi="Times New Roman" w:cs="Times New Roman"/>
          <w:sz w:val="24"/>
          <w:szCs w:val="24"/>
        </w:rPr>
        <w:t>dokumentacji</w:t>
      </w:r>
      <w:r w:rsidR="002573E4">
        <w:rPr>
          <w:rFonts w:ascii="Times New Roman" w:hAnsi="Times New Roman" w:cs="Times New Roman"/>
          <w:sz w:val="24"/>
          <w:szCs w:val="24"/>
        </w:rPr>
        <w:t xml:space="preserve"> i odpowiedzialności za jej spójność.</w:t>
      </w:r>
      <w:r w:rsidRPr="003109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50D14E" w14:textId="77777777" w:rsidR="00482BC2" w:rsidRPr="00310905" w:rsidRDefault="00482BC2" w:rsidP="00C146E2">
      <w:pPr>
        <w:pStyle w:val="Zwykytekst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10905">
        <w:rPr>
          <w:rFonts w:ascii="Times New Roman" w:hAnsi="Times New Roman" w:cs="Times New Roman"/>
          <w:sz w:val="24"/>
          <w:szCs w:val="24"/>
        </w:rPr>
        <w:t xml:space="preserve">Podzielenie zamówienia na części pod względem obowiązków podmiotu wykonującego </w:t>
      </w:r>
      <w:r w:rsidR="00FA026B">
        <w:rPr>
          <w:rFonts w:ascii="Times New Roman" w:hAnsi="Times New Roman" w:cs="Times New Roman"/>
          <w:sz w:val="24"/>
          <w:szCs w:val="24"/>
        </w:rPr>
        <w:t>dokumentację</w:t>
      </w:r>
      <w:r w:rsidRPr="00310905">
        <w:rPr>
          <w:rFonts w:ascii="Times New Roman" w:hAnsi="Times New Roman" w:cs="Times New Roman"/>
          <w:sz w:val="24"/>
          <w:szCs w:val="24"/>
        </w:rPr>
        <w:t xml:space="preserve"> wymienione w art. 2</w:t>
      </w:r>
      <w:r w:rsidR="00FA026B">
        <w:rPr>
          <w:rFonts w:ascii="Times New Roman" w:hAnsi="Times New Roman" w:cs="Times New Roman"/>
          <w:sz w:val="24"/>
          <w:szCs w:val="24"/>
        </w:rPr>
        <w:t>0</w:t>
      </w:r>
      <w:r w:rsidRPr="00310905">
        <w:rPr>
          <w:rFonts w:ascii="Times New Roman" w:hAnsi="Times New Roman" w:cs="Times New Roman"/>
          <w:sz w:val="24"/>
          <w:szCs w:val="24"/>
        </w:rPr>
        <w:t xml:space="preserve"> Pr.</w:t>
      </w:r>
      <w:r w:rsidR="00C77039">
        <w:rPr>
          <w:rFonts w:ascii="Times New Roman" w:hAnsi="Times New Roman" w:cs="Times New Roman"/>
          <w:sz w:val="24"/>
          <w:szCs w:val="24"/>
        </w:rPr>
        <w:t xml:space="preserve"> </w:t>
      </w:r>
      <w:r w:rsidRPr="00310905">
        <w:rPr>
          <w:rFonts w:ascii="Times New Roman" w:hAnsi="Times New Roman" w:cs="Times New Roman"/>
          <w:sz w:val="24"/>
          <w:szCs w:val="24"/>
        </w:rPr>
        <w:t>bud, również byłby podziałem sztucznym i niezasadnym</w:t>
      </w:r>
      <w:r w:rsidR="002573E4">
        <w:rPr>
          <w:rFonts w:ascii="Times New Roman" w:hAnsi="Times New Roman" w:cs="Times New Roman"/>
          <w:sz w:val="24"/>
          <w:szCs w:val="24"/>
        </w:rPr>
        <w:t>.</w:t>
      </w:r>
      <w:r w:rsidRPr="00310905">
        <w:rPr>
          <w:rFonts w:ascii="Times New Roman" w:hAnsi="Times New Roman" w:cs="Times New Roman"/>
          <w:sz w:val="24"/>
          <w:szCs w:val="24"/>
        </w:rPr>
        <w:t xml:space="preserve"> Nie gwarantowałby należytego wykonywania</w:t>
      </w:r>
      <w:r w:rsidR="00FA026B">
        <w:rPr>
          <w:rFonts w:ascii="Times New Roman" w:hAnsi="Times New Roman" w:cs="Times New Roman"/>
          <w:sz w:val="24"/>
          <w:szCs w:val="24"/>
        </w:rPr>
        <w:t xml:space="preserve"> dokumentacji</w:t>
      </w:r>
      <w:r w:rsidR="002573E4">
        <w:rPr>
          <w:rFonts w:ascii="Times New Roman" w:hAnsi="Times New Roman" w:cs="Times New Roman"/>
          <w:sz w:val="24"/>
          <w:szCs w:val="24"/>
        </w:rPr>
        <w:t xml:space="preserve"> </w:t>
      </w:r>
      <w:r w:rsidR="001E2161">
        <w:rPr>
          <w:rFonts w:ascii="Times New Roman" w:hAnsi="Times New Roman" w:cs="Times New Roman"/>
          <w:sz w:val="24"/>
          <w:szCs w:val="24"/>
        </w:rPr>
        <w:t>projektowej</w:t>
      </w:r>
      <w:r w:rsidR="002573E4">
        <w:rPr>
          <w:rFonts w:ascii="Times New Roman" w:hAnsi="Times New Roman" w:cs="Times New Roman"/>
          <w:sz w:val="24"/>
          <w:szCs w:val="24"/>
        </w:rPr>
        <w:t>.</w:t>
      </w:r>
      <w:r w:rsidR="00C552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7A949F" w14:textId="77777777" w:rsidR="00DC6BDE" w:rsidRDefault="00482BC2" w:rsidP="00C146E2">
      <w:pPr>
        <w:widowControl w:val="0"/>
        <w:ind w:left="360"/>
        <w:jc w:val="both"/>
        <w:rPr>
          <w:szCs w:val="24"/>
        </w:rPr>
      </w:pPr>
      <w:r w:rsidRPr="00310905">
        <w:rPr>
          <w:szCs w:val="24"/>
        </w:rPr>
        <w:t>Brak podziału zamówienia na części w przedmiocie wykonywania</w:t>
      </w:r>
      <w:r w:rsidR="00335A79">
        <w:rPr>
          <w:szCs w:val="24"/>
        </w:rPr>
        <w:t xml:space="preserve"> dokumentacji jest standardową praktyką</w:t>
      </w:r>
      <w:r w:rsidRPr="00310905">
        <w:rPr>
          <w:szCs w:val="24"/>
        </w:rPr>
        <w:t xml:space="preserve"> </w:t>
      </w:r>
      <w:r w:rsidR="00335A79">
        <w:rPr>
          <w:szCs w:val="24"/>
        </w:rPr>
        <w:t>i</w:t>
      </w:r>
      <w:r w:rsidRPr="00310905">
        <w:rPr>
          <w:szCs w:val="24"/>
        </w:rPr>
        <w:t xml:space="preserve"> nie spowoduje ograniczenia konkurencji</w:t>
      </w:r>
      <w:r w:rsidR="00335A79">
        <w:rPr>
          <w:szCs w:val="24"/>
        </w:rPr>
        <w:t>,</w:t>
      </w:r>
      <w:r w:rsidRPr="00310905">
        <w:rPr>
          <w:szCs w:val="24"/>
        </w:rPr>
        <w:t xml:space="preserve"> nie wpłynie negatywnie na krąg podmiotów mogących ubiegać się o udzielenie zamówienia publicznego</w:t>
      </w:r>
      <w:r w:rsidR="00335A79">
        <w:rPr>
          <w:szCs w:val="24"/>
        </w:rPr>
        <w:t>.</w:t>
      </w:r>
    </w:p>
    <w:p w14:paraId="51A47832" w14:textId="77777777" w:rsidR="002573E4" w:rsidRDefault="002573E4" w:rsidP="00F00DEA">
      <w:pPr>
        <w:widowControl w:val="0"/>
        <w:jc w:val="both"/>
        <w:rPr>
          <w:b/>
          <w:szCs w:val="24"/>
        </w:rPr>
      </w:pPr>
    </w:p>
    <w:p w14:paraId="2DA3E73D" w14:textId="77777777" w:rsidR="00F00DEA" w:rsidRPr="001B67B6" w:rsidRDefault="00F00DEA" w:rsidP="00F00DEA">
      <w:pPr>
        <w:widowControl w:val="0"/>
        <w:jc w:val="both"/>
        <w:rPr>
          <w:b/>
          <w:szCs w:val="24"/>
        </w:rPr>
      </w:pPr>
      <w:r w:rsidRPr="001B67B6">
        <w:rPr>
          <w:b/>
          <w:szCs w:val="24"/>
        </w:rPr>
        <w:t>CZĘŚĆ II</w:t>
      </w:r>
    </w:p>
    <w:p w14:paraId="03EAD72C" w14:textId="77777777" w:rsidR="00F00DEA" w:rsidRPr="001B67B6" w:rsidRDefault="00F00DEA" w:rsidP="00F00DEA">
      <w:pPr>
        <w:widowControl w:val="0"/>
        <w:rPr>
          <w:b/>
          <w:szCs w:val="24"/>
        </w:rPr>
      </w:pPr>
      <w:r w:rsidRPr="001B67B6">
        <w:rPr>
          <w:b/>
          <w:szCs w:val="24"/>
        </w:rPr>
        <w:t>TRYB UDZIELENIA ZAMÓWIENIA</w:t>
      </w:r>
    </w:p>
    <w:p w14:paraId="634D5573" w14:textId="77777777" w:rsidR="00F00DEA" w:rsidRPr="001B67B6" w:rsidRDefault="00F00DEA" w:rsidP="00F00DEA">
      <w:pPr>
        <w:widowControl w:val="0"/>
        <w:jc w:val="both"/>
        <w:rPr>
          <w:szCs w:val="24"/>
        </w:rPr>
      </w:pPr>
    </w:p>
    <w:p w14:paraId="28D40BE6" w14:textId="77777777" w:rsidR="00F00DEA" w:rsidRPr="00C100AE" w:rsidRDefault="00C100AE" w:rsidP="00F00DEA">
      <w:pPr>
        <w:pStyle w:val="Tekstpodstawowywcity2"/>
        <w:widowControl w:val="0"/>
        <w:ind w:left="0"/>
        <w:jc w:val="both"/>
        <w:rPr>
          <w:szCs w:val="24"/>
        </w:rPr>
      </w:pPr>
      <w:r w:rsidRPr="00C100AE">
        <w:rPr>
          <w:szCs w:val="24"/>
        </w:rPr>
        <w:t>Postępowanie prowadzone jest w trybie podstawowym bez przeprowadzenia negocjacji na podstawie art. 275 pkt 1 ustawy</w:t>
      </w:r>
      <w:r>
        <w:rPr>
          <w:szCs w:val="24"/>
        </w:rPr>
        <w:t>.</w:t>
      </w:r>
    </w:p>
    <w:p w14:paraId="69D93857" w14:textId="77777777" w:rsidR="00A93385" w:rsidRDefault="00A93385" w:rsidP="00F00DEA">
      <w:pPr>
        <w:widowControl w:val="0"/>
        <w:jc w:val="both"/>
        <w:rPr>
          <w:b/>
          <w:szCs w:val="24"/>
        </w:rPr>
      </w:pPr>
    </w:p>
    <w:p w14:paraId="4D534DE0" w14:textId="77777777" w:rsidR="00F00DEA" w:rsidRPr="001B67B6" w:rsidRDefault="00F00DEA" w:rsidP="00F00DEA">
      <w:pPr>
        <w:widowControl w:val="0"/>
        <w:jc w:val="both"/>
        <w:rPr>
          <w:b/>
          <w:szCs w:val="24"/>
        </w:rPr>
      </w:pPr>
      <w:r w:rsidRPr="001B67B6">
        <w:rPr>
          <w:b/>
          <w:szCs w:val="24"/>
        </w:rPr>
        <w:t>CZĘŚĆ III</w:t>
      </w:r>
    </w:p>
    <w:p w14:paraId="0FDF7646" w14:textId="77777777" w:rsidR="00F00DEA" w:rsidRPr="008D57A8" w:rsidRDefault="00C100AE" w:rsidP="00F00DEA">
      <w:pPr>
        <w:widowControl w:val="0"/>
        <w:rPr>
          <w:b/>
          <w:szCs w:val="24"/>
        </w:rPr>
      </w:pPr>
      <w:r w:rsidRPr="008D57A8">
        <w:rPr>
          <w:rFonts w:eastAsia="Times"/>
          <w:b/>
          <w:szCs w:val="24"/>
        </w:rPr>
        <w:t xml:space="preserve">INFORMACJA O OBOWIĄZKU OSOBISTEGO WYKONANIA PRZEZ WYKONAWCĘ KLUCZOWYCH ZADAŃ; </w:t>
      </w:r>
      <w:r w:rsidRPr="008D57A8">
        <w:rPr>
          <w:b/>
          <w:szCs w:val="24"/>
        </w:rPr>
        <w:t>PODWYKONAWCY</w:t>
      </w:r>
    </w:p>
    <w:p w14:paraId="0AC9247D" w14:textId="77777777" w:rsidR="00F00DEA" w:rsidRPr="008D57A8" w:rsidRDefault="00F00DEA" w:rsidP="00F00DEA">
      <w:pPr>
        <w:widowControl w:val="0"/>
        <w:jc w:val="both"/>
        <w:rPr>
          <w:szCs w:val="24"/>
        </w:rPr>
      </w:pPr>
    </w:p>
    <w:p w14:paraId="618986B5" w14:textId="77777777" w:rsidR="00C100AE" w:rsidRPr="008D57A8" w:rsidRDefault="00C100AE" w:rsidP="00361CDE">
      <w:pPr>
        <w:numPr>
          <w:ilvl w:val="0"/>
          <w:numId w:val="10"/>
        </w:numPr>
        <w:suppressAutoHyphens/>
        <w:ind w:left="360"/>
        <w:jc w:val="both"/>
        <w:rPr>
          <w:szCs w:val="24"/>
        </w:rPr>
      </w:pPr>
      <w:r w:rsidRPr="008D57A8">
        <w:rPr>
          <w:szCs w:val="24"/>
        </w:rPr>
        <w:t xml:space="preserve">Zamawiający dopuszcza powierzenie podwykonawcom wykonania dowolnej części zamówienia opisanego w części I </w:t>
      </w:r>
      <w:proofErr w:type="spellStart"/>
      <w:r w:rsidRPr="008D57A8">
        <w:rPr>
          <w:szCs w:val="24"/>
        </w:rPr>
        <w:t>SWZ</w:t>
      </w:r>
      <w:proofErr w:type="spellEnd"/>
      <w:r w:rsidRPr="008D57A8">
        <w:rPr>
          <w:szCs w:val="24"/>
        </w:rPr>
        <w:t xml:space="preserve">. Zamawiający żąda, jeżeli Wykonawca zamierza powierzyć podwykonawcom wykonanie części zamówienia, </w:t>
      </w:r>
      <w:r w:rsidRPr="008D57A8">
        <w:rPr>
          <w:b/>
          <w:szCs w:val="24"/>
        </w:rPr>
        <w:t>wskazania tych części</w:t>
      </w:r>
      <w:r w:rsidRPr="008D57A8">
        <w:rPr>
          <w:szCs w:val="24"/>
        </w:rPr>
        <w:t xml:space="preserve"> zamówienia w ofercie (sporządzonej zgodnie ze wzorem stanowiącym Załącznik 1 do </w:t>
      </w:r>
      <w:proofErr w:type="spellStart"/>
      <w:r w:rsidRPr="008D57A8">
        <w:rPr>
          <w:szCs w:val="24"/>
        </w:rPr>
        <w:t>SWZ</w:t>
      </w:r>
      <w:proofErr w:type="spellEnd"/>
      <w:r w:rsidRPr="008D57A8">
        <w:rPr>
          <w:szCs w:val="24"/>
        </w:rPr>
        <w:t xml:space="preserve"> – formularz „Oferta”) i </w:t>
      </w:r>
      <w:r w:rsidRPr="008D57A8">
        <w:rPr>
          <w:b/>
          <w:szCs w:val="24"/>
        </w:rPr>
        <w:t>podania firm podwykonawców – jeżeli są znani Wykonawcy</w:t>
      </w:r>
      <w:r w:rsidRPr="008D57A8">
        <w:rPr>
          <w:szCs w:val="24"/>
        </w:rPr>
        <w:t xml:space="preserve">. Obowiązek ten dotyczy wyłącznie podwykonawców, </w:t>
      </w:r>
      <w:r w:rsidRPr="008D57A8">
        <w:rPr>
          <w:b/>
          <w:szCs w:val="24"/>
        </w:rPr>
        <w:t>na zdolnościach których Wykonawca nie polega</w:t>
      </w:r>
      <w:r w:rsidRPr="008D57A8">
        <w:rPr>
          <w:szCs w:val="24"/>
        </w:rPr>
        <w:t>.</w:t>
      </w:r>
    </w:p>
    <w:p w14:paraId="7401A98A" w14:textId="77777777" w:rsidR="00F00DEA" w:rsidRPr="00C100AE" w:rsidRDefault="00C100AE" w:rsidP="00361CDE">
      <w:pPr>
        <w:numPr>
          <w:ilvl w:val="0"/>
          <w:numId w:val="10"/>
        </w:numPr>
        <w:suppressAutoHyphens/>
        <w:ind w:left="360"/>
        <w:jc w:val="both"/>
        <w:rPr>
          <w:rFonts w:ascii="Calibri" w:hAnsi="Calibri" w:cs="Calibri"/>
          <w:szCs w:val="24"/>
        </w:rPr>
      </w:pPr>
      <w:r w:rsidRPr="008D57A8">
        <w:rPr>
          <w:rFonts w:eastAsia="Times"/>
          <w:szCs w:val="24"/>
        </w:rPr>
        <w:t>W odniesieniu do warunków</w:t>
      </w:r>
      <w:r w:rsidRPr="008D57A8">
        <w:rPr>
          <w:szCs w:val="24"/>
        </w:rPr>
        <w:t>,</w:t>
      </w:r>
      <w:r w:rsidR="00D73A19">
        <w:rPr>
          <w:szCs w:val="24"/>
        </w:rPr>
        <w:t xml:space="preserve"> o których mowa w </w:t>
      </w:r>
      <w:r w:rsidR="00D73A19" w:rsidRPr="005C22CA">
        <w:rPr>
          <w:szCs w:val="24"/>
        </w:rPr>
        <w:t>części V pkt 1</w:t>
      </w:r>
      <w:r w:rsidR="0092493D" w:rsidRPr="005C22CA">
        <w:rPr>
          <w:szCs w:val="24"/>
        </w:rPr>
        <w:t>-2</w:t>
      </w:r>
      <w:r w:rsidRPr="005C22CA">
        <w:rPr>
          <w:szCs w:val="24"/>
        </w:rPr>
        <w:t xml:space="preserve"> </w:t>
      </w:r>
      <w:proofErr w:type="spellStart"/>
      <w:r w:rsidRPr="005C22CA">
        <w:rPr>
          <w:szCs w:val="24"/>
        </w:rPr>
        <w:t>SWZ</w:t>
      </w:r>
      <w:proofErr w:type="spellEnd"/>
      <w:r w:rsidRPr="008D57A8">
        <w:rPr>
          <w:rFonts w:eastAsia="Times"/>
          <w:szCs w:val="24"/>
        </w:rPr>
        <w:t xml:space="preserve">, Wykonawcy mogą polegać na zdolnościach podmiotów udostępniających zasoby, </w:t>
      </w:r>
      <w:r w:rsidRPr="00127081">
        <w:rPr>
          <w:rFonts w:eastAsia="Times"/>
          <w:szCs w:val="24"/>
          <w:u w:val="single"/>
        </w:rPr>
        <w:t>jeśli podmioty te wykonają usługi</w:t>
      </w:r>
      <w:r w:rsidRPr="008D57A8">
        <w:rPr>
          <w:rFonts w:eastAsia="Times"/>
          <w:szCs w:val="24"/>
        </w:rPr>
        <w:t>, do realizacji których te zdolności są wymagane</w:t>
      </w:r>
      <w:r w:rsidR="008D57A8" w:rsidRPr="008D57A8">
        <w:rPr>
          <w:rFonts w:eastAsia="Times"/>
          <w:szCs w:val="24"/>
        </w:rPr>
        <w:t>.</w:t>
      </w:r>
    </w:p>
    <w:p w14:paraId="7ED20086" w14:textId="77777777" w:rsidR="00C100AE" w:rsidRDefault="00C100AE" w:rsidP="00F00DEA">
      <w:pPr>
        <w:widowControl w:val="0"/>
        <w:jc w:val="both"/>
        <w:rPr>
          <w:b/>
          <w:szCs w:val="24"/>
        </w:rPr>
      </w:pPr>
    </w:p>
    <w:p w14:paraId="596B1C60" w14:textId="77777777" w:rsidR="00F00DEA" w:rsidRPr="0070260F" w:rsidRDefault="00F00DEA" w:rsidP="00F00DEA">
      <w:pPr>
        <w:widowControl w:val="0"/>
        <w:jc w:val="both"/>
        <w:rPr>
          <w:b/>
          <w:szCs w:val="24"/>
        </w:rPr>
      </w:pPr>
      <w:r w:rsidRPr="0070260F">
        <w:rPr>
          <w:b/>
          <w:szCs w:val="24"/>
        </w:rPr>
        <w:t>CZĘŚĆ IV</w:t>
      </w:r>
    </w:p>
    <w:p w14:paraId="7D2C66EA" w14:textId="77777777" w:rsidR="00F00DEA" w:rsidRPr="0070260F" w:rsidRDefault="00F00DEA" w:rsidP="00F00DEA">
      <w:pPr>
        <w:widowControl w:val="0"/>
        <w:rPr>
          <w:szCs w:val="24"/>
        </w:rPr>
      </w:pPr>
      <w:r w:rsidRPr="0070260F">
        <w:rPr>
          <w:b/>
          <w:szCs w:val="24"/>
        </w:rPr>
        <w:t>TERMIN WYKONANIA ZAMÓWIENIA</w:t>
      </w:r>
    </w:p>
    <w:p w14:paraId="2B750942" w14:textId="77777777" w:rsidR="00F00DEA" w:rsidRPr="0070260F" w:rsidRDefault="00F00DEA" w:rsidP="00F00DEA">
      <w:pPr>
        <w:pStyle w:val="Tekstpodstawowy31"/>
        <w:widowControl w:val="0"/>
        <w:rPr>
          <w:snapToGrid w:val="0"/>
          <w:szCs w:val="24"/>
        </w:rPr>
      </w:pPr>
    </w:p>
    <w:p w14:paraId="43F0F255" w14:textId="0B4F8FAF" w:rsidR="00F00DEA" w:rsidRDefault="00F00DEA" w:rsidP="00F00DEA">
      <w:pPr>
        <w:shd w:val="clear" w:color="auto" w:fill="FFFFFF"/>
        <w:tabs>
          <w:tab w:val="left" w:pos="490"/>
        </w:tabs>
        <w:ind w:right="23"/>
        <w:jc w:val="both"/>
        <w:rPr>
          <w:szCs w:val="24"/>
        </w:rPr>
      </w:pPr>
      <w:r>
        <w:rPr>
          <w:szCs w:val="24"/>
        </w:rPr>
        <w:t xml:space="preserve">Zamówienie </w:t>
      </w:r>
      <w:r w:rsidR="00393287">
        <w:rPr>
          <w:szCs w:val="24"/>
        </w:rPr>
        <w:t>będzie wykon</w:t>
      </w:r>
      <w:r w:rsidR="00C611B7">
        <w:rPr>
          <w:szCs w:val="24"/>
        </w:rPr>
        <w:t xml:space="preserve">ane od dnia zawarcia </w:t>
      </w:r>
      <w:r w:rsidR="00C611B7" w:rsidRPr="003B23DA">
        <w:rPr>
          <w:szCs w:val="24"/>
        </w:rPr>
        <w:t>umowy</w:t>
      </w:r>
      <w:r w:rsidR="0083645B" w:rsidRPr="003B23DA">
        <w:rPr>
          <w:szCs w:val="24"/>
        </w:rPr>
        <w:t xml:space="preserve"> </w:t>
      </w:r>
      <w:r w:rsidR="00393287">
        <w:rPr>
          <w:szCs w:val="24"/>
        </w:rPr>
        <w:t>w terminie</w:t>
      </w:r>
      <w:r w:rsidR="00441748" w:rsidRPr="003B23DA">
        <w:rPr>
          <w:szCs w:val="24"/>
        </w:rPr>
        <w:t xml:space="preserve"> 16</w:t>
      </w:r>
      <w:r w:rsidR="00393287">
        <w:rPr>
          <w:szCs w:val="24"/>
        </w:rPr>
        <w:t xml:space="preserve"> miesięcy.</w:t>
      </w:r>
    </w:p>
    <w:p w14:paraId="0D8D7A0D" w14:textId="77777777" w:rsidR="00437834" w:rsidRDefault="00437834" w:rsidP="00F00DEA">
      <w:pPr>
        <w:shd w:val="clear" w:color="auto" w:fill="FFFFFF"/>
        <w:tabs>
          <w:tab w:val="left" w:pos="490"/>
        </w:tabs>
        <w:ind w:right="23"/>
        <w:jc w:val="both"/>
        <w:rPr>
          <w:szCs w:val="24"/>
        </w:rPr>
      </w:pPr>
      <w:r>
        <w:rPr>
          <w:szCs w:val="24"/>
        </w:rPr>
        <w:t>Dokumentacja zostanie wykonana w terminach:</w:t>
      </w:r>
    </w:p>
    <w:p w14:paraId="07901008" w14:textId="17CB76B9" w:rsidR="00437834" w:rsidRPr="003B23DA" w:rsidRDefault="00441748" w:rsidP="008B1FF0">
      <w:pPr>
        <w:pStyle w:val="Akapitzlist"/>
        <w:numPr>
          <w:ilvl w:val="0"/>
          <w:numId w:val="34"/>
        </w:numPr>
        <w:spacing w:line="276" w:lineRule="auto"/>
        <w:contextualSpacing w:val="0"/>
        <w:jc w:val="both"/>
        <w:rPr>
          <w:b/>
          <w:szCs w:val="24"/>
          <w:lang w:eastAsia="en-US"/>
        </w:rPr>
      </w:pPr>
      <w:r w:rsidRPr="003B23DA">
        <w:rPr>
          <w:b/>
          <w:szCs w:val="24"/>
          <w:lang w:eastAsia="en-US"/>
        </w:rPr>
        <w:t>Etap I -  do 4</w:t>
      </w:r>
      <w:r w:rsidR="00437834" w:rsidRPr="003B23DA">
        <w:rPr>
          <w:b/>
          <w:szCs w:val="24"/>
          <w:lang w:eastAsia="en-US"/>
        </w:rPr>
        <w:t xml:space="preserve"> miesięcy od dnia zawarcia umowy</w:t>
      </w:r>
    </w:p>
    <w:p w14:paraId="3CC3A513" w14:textId="3B8C7BD4" w:rsidR="00437834" w:rsidRPr="003B23DA" w:rsidRDefault="00441748" w:rsidP="008B1FF0">
      <w:pPr>
        <w:pStyle w:val="Akapitzlist"/>
        <w:numPr>
          <w:ilvl w:val="0"/>
          <w:numId w:val="34"/>
        </w:numPr>
        <w:spacing w:line="276" w:lineRule="auto"/>
        <w:contextualSpacing w:val="0"/>
        <w:jc w:val="both"/>
        <w:rPr>
          <w:b/>
          <w:szCs w:val="24"/>
          <w:lang w:eastAsia="en-US"/>
        </w:rPr>
      </w:pPr>
      <w:r w:rsidRPr="003B23DA">
        <w:rPr>
          <w:b/>
          <w:szCs w:val="24"/>
          <w:lang w:eastAsia="en-US"/>
        </w:rPr>
        <w:t>Etap II - do 10</w:t>
      </w:r>
      <w:r w:rsidR="00437834" w:rsidRPr="003B23DA">
        <w:rPr>
          <w:b/>
          <w:szCs w:val="24"/>
          <w:lang w:eastAsia="en-US"/>
        </w:rPr>
        <w:t xml:space="preserve"> miesięcy od dnia zawarcia umowy</w:t>
      </w:r>
    </w:p>
    <w:p w14:paraId="38A09D26" w14:textId="5F693BBE" w:rsidR="00437834" w:rsidRPr="003B23DA" w:rsidRDefault="00437834" w:rsidP="008B1FF0">
      <w:pPr>
        <w:pStyle w:val="Akapitzlist"/>
        <w:numPr>
          <w:ilvl w:val="0"/>
          <w:numId w:val="34"/>
        </w:numPr>
        <w:spacing w:line="276" w:lineRule="auto"/>
        <w:contextualSpacing w:val="0"/>
        <w:jc w:val="both"/>
        <w:rPr>
          <w:b/>
          <w:szCs w:val="24"/>
          <w:lang w:eastAsia="en-US"/>
        </w:rPr>
      </w:pPr>
      <w:r w:rsidRPr="003B23DA">
        <w:rPr>
          <w:b/>
          <w:szCs w:val="24"/>
          <w:lang w:eastAsia="en-US"/>
        </w:rPr>
        <w:t xml:space="preserve">Etap III  - </w:t>
      </w:r>
      <w:r w:rsidR="002F00B5">
        <w:rPr>
          <w:b/>
          <w:szCs w:val="24"/>
          <w:lang w:eastAsia="en-US"/>
        </w:rPr>
        <w:t xml:space="preserve">do 16 miesięcy </w:t>
      </w:r>
      <w:r w:rsidR="00393287" w:rsidRPr="003B23DA">
        <w:rPr>
          <w:b/>
          <w:szCs w:val="24"/>
          <w:lang w:eastAsia="en-US"/>
        </w:rPr>
        <w:t>od dnia zawarcia umowy</w:t>
      </w:r>
    </w:p>
    <w:p w14:paraId="04B98D14" w14:textId="77777777" w:rsidR="00B677C3" w:rsidRDefault="00B677C3" w:rsidP="00F00DEA">
      <w:pPr>
        <w:widowControl w:val="0"/>
        <w:jc w:val="both"/>
        <w:rPr>
          <w:b/>
          <w:szCs w:val="24"/>
        </w:rPr>
      </w:pPr>
    </w:p>
    <w:p w14:paraId="2C9B4C78" w14:textId="77777777" w:rsidR="00F00DEA" w:rsidRPr="0083645B" w:rsidRDefault="00F00DEA" w:rsidP="00F00DEA">
      <w:pPr>
        <w:widowControl w:val="0"/>
        <w:jc w:val="both"/>
        <w:rPr>
          <w:b/>
          <w:szCs w:val="24"/>
        </w:rPr>
      </w:pPr>
      <w:r w:rsidRPr="0083645B">
        <w:rPr>
          <w:b/>
          <w:szCs w:val="24"/>
        </w:rPr>
        <w:t>CZĘŚĆ V</w:t>
      </w:r>
    </w:p>
    <w:p w14:paraId="5CD16658" w14:textId="77777777" w:rsidR="00F00DEA" w:rsidRPr="0083645B" w:rsidRDefault="00F00DEA" w:rsidP="00F00DEA">
      <w:pPr>
        <w:pStyle w:val="Tekstpodstawowy31"/>
        <w:widowControl w:val="0"/>
        <w:jc w:val="left"/>
        <w:rPr>
          <w:szCs w:val="24"/>
        </w:rPr>
      </w:pPr>
      <w:r w:rsidRPr="0083645B">
        <w:rPr>
          <w:b/>
          <w:szCs w:val="24"/>
        </w:rPr>
        <w:t>WARUNKI UDZIAŁU W POSTĘPOWANIU ORAZ PODSTAWY WYKLUCZENIA</w:t>
      </w:r>
    </w:p>
    <w:p w14:paraId="68501422" w14:textId="77777777" w:rsidR="005553DF" w:rsidRPr="0083645B" w:rsidRDefault="005553DF" w:rsidP="005553DF">
      <w:pPr>
        <w:widowControl w:val="0"/>
        <w:jc w:val="both"/>
        <w:rPr>
          <w:szCs w:val="24"/>
        </w:rPr>
      </w:pPr>
    </w:p>
    <w:p w14:paraId="63215835" w14:textId="77777777" w:rsidR="00AD1E84" w:rsidRPr="003B23DA" w:rsidRDefault="005553DF" w:rsidP="005553DF">
      <w:pPr>
        <w:widowControl w:val="0"/>
        <w:jc w:val="both"/>
        <w:rPr>
          <w:iCs/>
        </w:rPr>
      </w:pPr>
      <w:r w:rsidRPr="003B23DA">
        <w:rPr>
          <w:b/>
          <w:szCs w:val="24"/>
        </w:rPr>
        <w:t>O udzielenie zamówienia może ubiegać się Wykonawca, który</w:t>
      </w:r>
      <w:r w:rsidRPr="003B23DA">
        <w:rPr>
          <w:szCs w:val="24"/>
        </w:rPr>
        <w:t>:</w:t>
      </w:r>
    </w:p>
    <w:p w14:paraId="1141CCC3" w14:textId="77777777" w:rsidR="0092493D" w:rsidRPr="003B23DA" w:rsidRDefault="0092493D" w:rsidP="008B1FF0">
      <w:pPr>
        <w:pStyle w:val="Akapitzlist"/>
        <w:numPr>
          <w:ilvl w:val="0"/>
          <w:numId w:val="31"/>
        </w:numPr>
        <w:ind w:left="0"/>
        <w:contextualSpacing w:val="0"/>
        <w:jc w:val="both"/>
        <w:rPr>
          <w:szCs w:val="24"/>
        </w:rPr>
      </w:pPr>
      <w:r w:rsidRPr="003B23DA">
        <w:rPr>
          <w:szCs w:val="24"/>
        </w:rPr>
        <w:t>w okresie ostatnich trzech lat przed upływem terminu składania ofert należycie wykonał</w:t>
      </w:r>
      <w:r w:rsidR="0026296E" w:rsidRPr="003B23DA">
        <w:rPr>
          <w:szCs w:val="24"/>
        </w:rPr>
        <w:t xml:space="preserve"> </w:t>
      </w:r>
      <w:r w:rsidRPr="003B23DA">
        <w:rPr>
          <w:szCs w:val="24"/>
        </w:rPr>
        <w:t xml:space="preserve">co najmniej </w:t>
      </w:r>
      <w:r w:rsidRPr="003B23DA">
        <w:rPr>
          <w:b/>
          <w:bCs/>
          <w:szCs w:val="24"/>
        </w:rPr>
        <w:t xml:space="preserve">dwie usługi </w:t>
      </w:r>
      <w:r w:rsidR="0083645B" w:rsidRPr="003B23DA">
        <w:t xml:space="preserve">polegające na wykonaniu dokumentacji projektowej drogi  publicznej </w:t>
      </w:r>
      <w:r w:rsidR="00D07C3F" w:rsidRPr="003B23DA">
        <w:t>klasy</w:t>
      </w:r>
      <w:r w:rsidR="0083645B" w:rsidRPr="003B23DA">
        <w:t xml:space="preserve"> Z </w:t>
      </w:r>
      <w:r w:rsidR="001E2161" w:rsidRPr="003B23DA">
        <w:t>i długości co n</w:t>
      </w:r>
      <w:r w:rsidR="00AF34D9" w:rsidRPr="003B23DA">
        <w:t>ajmniej 1,5</w:t>
      </w:r>
      <w:r w:rsidR="00D07C3F" w:rsidRPr="003B23DA">
        <w:t xml:space="preserve"> km </w:t>
      </w:r>
      <w:r w:rsidR="0083645B" w:rsidRPr="003B23DA">
        <w:t>każda</w:t>
      </w:r>
      <w:r w:rsidR="00AF34D9" w:rsidRPr="003B23DA">
        <w:t xml:space="preserve"> z elementami takimi jak: zjazdy,</w:t>
      </w:r>
      <w:r w:rsidR="00AF34D9" w:rsidRPr="003B23DA">
        <w:rPr>
          <w:szCs w:val="24"/>
        </w:rPr>
        <w:t xml:space="preserve"> </w:t>
      </w:r>
      <w:r w:rsidR="00AF34D9" w:rsidRPr="003B23DA">
        <w:t>kanał deszczowy</w:t>
      </w:r>
      <w:r w:rsidR="00AF34D9" w:rsidRPr="003B23DA">
        <w:rPr>
          <w:szCs w:val="24"/>
        </w:rPr>
        <w:t xml:space="preserve">, chodniki, </w:t>
      </w:r>
      <w:r w:rsidR="00AF34D9" w:rsidRPr="003B23DA">
        <w:t>przebudowa sieci</w:t>
      </w:r>
      <w:r w:rsidR="00AF34D9" w:rsidRPr="003B23DA">
        <w:rPr>
          <w:szCs w:val="24"/>
        </w:rPr>
        <w:t>.</w:t>
      </w:r>
    </w:p>
    <w:p w14:paraId="245910B6" w14:textId="77777777" w:rsidR="0092493D" w:rsidRPr="003B23DA" w:rsidRDefault="0092493D" w:rsidP="008B1FF0">
      <w:pPr>
        <w:pStyle w:val="Akapitzlist"/>
        <w:numPr>
          <w:ilvl w:val="0"/>
          <w:numId w:val="31"/>
        </w:numPr>
        <w:ind w:left="0"/>
        <w:contextualSpacing w:val="0"/>
        <w:jc w:val="both"/>
        <w:rPr>
          <w:szCs w:val="24"/>
        </w:rPr>
      </w:pPr>
      <w:r w:rsidRPr="003B23DA">
        <w:rPr>
          <w:szCs w:val="24"/>
        </w:rPr>
        <w:t xml:space="preserve">dysponuje osobami, które będą </w:t>
      </w:r>
      <w:r w:rsidR="00D07C3F" w:rsidRPr="003B23DA">
        <w:rPr>
          <w:szCs w:val="24"/>
        </w:rPr>
        <w:t>wykonywać dokumentację</w:t>
      </w:r>
      <w:r w:rsidRPr="003B23DA">
        <w:rPr>
          <w:szCs w:val="24"/>
        </w:rPr>
        <w:t xml:space="preserve"> będąc</w:t>
      </w:r>
      <w:r w:rsidR="00D07C3F" w:rsidRPr="003B23DA">
        <w:rPr>
          <w:szCs w:val="24"/>
        </w:rPr>
        <w:t>ą</w:t>
      </w:r>
      <w:r w:rsidRPr="003B23DA">
        <w:rPr>
          <w:szCs w:val="24"/>
        </w:rPr>
        <w:t xml:space="preserve"> przedmiotem zamówienia, posiadającymi uprawnienia budowlane (na równi z uprawnieniami budowlanymi traktuje się decyzję o uznaniu kwalifikacji zawodowych obywateli państw członkowskich w rozumieniu przepisów ustawy z dnia 15 grudnia 2000 r. o samorządach zawodowych architektów oraz inżynierów budownictwa (Dz. U. z 2023 r. poz. 551) do </w:t>
      </w:r>
      <w:r w:rsidR="00D07C3F" w:rsidRPr="003B23DA">
        <w:rPr>
          <w:szCs w:val="24"/>
        </w:rPr>
        <w:t xml:space="preserve">projektowania </w:t>
      </w:r>
      <w:r w:rsidRPr="003B23DA">
        <w:rPr>
          <w:szCs w:val="24"/>
        </w:rPr>
        <w:t>w następujących specjalnościach</w:t>
      </w:r>
      <w:r w:rsidR="00C55293" w:rsidRPr="003B23DA">
        <w:rPr>
          <w:szCs w:val="24"/>
        </w:rPr>
        <w:t xml:space="preserve"> bez ograniczeń</w:t>
      </w:r>
      <w:r w:rsidRPr="003B23DA">
        <w:rPr>
          <w:szCs w:val="24"/>
        </w:rPr>
        <w:t>:</w:t>
      </w:r>
    </w:p>
    <w:p w14:paraId="07E2CE9E" w14:textId="77777777" w:rsidR="0092493D" w:rsidRPr="003B23DA" w:rsidRDefault="005B65A0" w:rsidP="008B1FF0">
      <w:pPr>
        <w:pStyle w:val="Akapitzlist"/>
        <w:numPr>
          <w:ilvl w:val="0"/>
          <w:numId w:val="33"/>
        </w:numPr>
        <w:jc w:val="both"/>
        <w:rPr>
          <w:szCs w:val="24"/>
        </w:rPr>
      </w:pPr>
      <w:r w:rsidRPr="003B23DA">
        <w:rPr>
          <w:bCs/>
        </w:rPr>
        <w:t>inżynieryjnej  drogowej</w:t>
      </w:r>
      <w:r w:rsidR="0092493D" w:rsidRPr="003B23DA">
        <w:rPr>
          <w:szCs w:val="24"/>
        </w:rPr>
        <w:t>,</w:t>
      </w:r>
    </w:p>
    <w:p w14:paraId="231D353A" w14:textId="77777777" w:rsidR="0092493D" w:rsidRPr="003B23DA" w:rsidRDefault="0092493D" w:rsidP="008B1FF0">
      <w:pPr>
        <w:pStyle w:val="Akapitzlist"/>
        <w:numPr>
          <w:ilvl w:val="0"/>
          <w:numId w:val="33"/>
        </w:numPr>
        <w:jc w:val="both"/>
        <w:rPr>
          <w:szCs w:val="24"/>
        </w:rPr>
      </w:pPr>
      <w:r w:rsidRPr="003B23DA">
        <w:rPr>
          <w:szCs w:val="24"/>
        </w:rPr>
        <w:t xml:space="preserve">instalacyjnej w zakresie sieci, instalacji i urządzeń gazowych, </w:t>
      </w:r>
    </w:p>
    <w:p w14:paraId="328FC3E5" w14:textId="77777777" w:rsidR="0092493D" w:rsidRPr="003B23DA" w:rsidRDefault="0092493D" w:rsidP="008B1FF0">
      <w:pPr>
        <w:pStyle w:val="Akapitzlist"/>
        <w:numPr>
          <w:ilvl w:val="0"/>
          <w:numId w:val="33"/>
        </w:numPr>
        <w:jc w:val="both"/>
        <w:rPr>
          <w:szCs w:val="24"/>
        </w:rPr>
      </w:pPr>
      <w:r w:rsidRPr="003B23DA">
        <w:rPr>
          <w:szCs w:val="24"/>
        </w:rPr>
        <w:t>instalacyjnej w zakresie sieci, instalacji i urządzeń elektrycznych i elektroenergetycznych,</w:t>
      </w:r>
    </w:p>
    <w:p w14:paraId="505AE927" w14:textId="77777777" w:rsidR="005B65A0" w:rsidRDefault="0092493D" w:rsidP="005B65A0">
      <w:pPr>
        <w:widowControl w:val="0"/>
        <w:suppressAutoHyphens/>
        <w:jc w:val="both"/>
        <w:rPr>
          <w:szCs w:val="24"/>
        </w:rPr>
      </w:pPr>
      <w:r w:rsidRPr="003B23DA">
        <w:rPr>
          <w:iCs/>
          <w:szCs w:val="24"/>
        </w:rPr>
        <w:t>wpisanymi na listę członków właściwej izby samorządu zawodowego</w:t>
      </w:r>
      <w:r w:rsidR="00E66AFC" w:rsidRPr="003B23DA">
        <w:rPr>
          <w:szCs w:val="24"/>
        </w:rPr>
        <w:t>,</w:t>
      </w:r>
      <w:r w:rsidR="00E66AFC" w:rsidRPr="0083645B">
        <w:rPr>
          <w:szCs w:val="24"/>
        </w:rPr>
        <w:t xml:space="preserve"> </w:t>
      </w:r>
    </w:p>
    <w:p w14:paraId="4AAF6984" w14:textId="77777777" w:rsidR="00906B58" w:rsidRDefault="00906B58" w:rsidP="00E66AFC">
      <w:pPr>
        <w:jc w:val="both"/>
        <w:rPr>
          <w:b/>
          <w:bCs/>
          <w:szCs w:val="24"/>
        </w:rPr>
      </w:pPr>
    </w:p>
    <w:p w14:paraId="466FB974" w14:textId="77777777" w:rsidR="00AD1E84" w:rsidRPr="00E66AFC" w:rsidRDefault="00AD1E84" w:rsidP="008B1FF0">
      <w:pPr>
        <w:pStyle w:val="Akapitzlist"/>
        <w:widowControl w:val="0"/>
        <w:numPr>
          <w:ilvl w:val="0"/>
          <w:numId w:val="31"/>
        </w:numPr>
        <w:suppressAutoHyphens/>
        <w:ind w:left="0"/>
        <w:jc w:val="both"/>
        <w:rPr>
          <w:szCs w:val="24"/>
        </w:rPr>
      </w:pPr>
      <w:r w:rsidRPr="00A81CA2">
        <w:rPr>
          <w:b/>
          <w:szCs w:val="24"/>
        </w:rPr>
        <w:t>nie podlega wykluczeniu z postępowania o udzielenie zamówienia na podstawie art. 108 ust. 1 ustawy</w:t>
      </w:r>
      <w:r w:rsidRPr="00E66AFC">
        <w:rPr>
          <w:szCs w:val="24"/>
        </w:rPr>
        <w:t>.</w:t>
      </w:r>
    </w:p>
    <w:p w14:paraId="472A8270" w14:textId="77777777" w:rsidR="00AD1E84" w:rsidRPr="00E66AFC" w:rsidRDefault="00AD1E84" w:rsidP="00AD1E84">
      <w:pPr>
        <w:pStyle w:val="Tekstpodstawowy31"/>
        <w:widowControl w:val="0"/>
        <w:jc w:val="left"/>
        <w:rPr>
          <w:rFonts w:eastAsia="Times"/>
          <w:b/>
          <w:szCs w:val="24"/>
        </w:rPr>
      </w:pPr>
    </w:p>
    <w:p w14:paraId="44DAE0B9" w14:textId="77777777" w:rsidR="00AD1E84" w:rsidRDefault="00AD1E84" w:rsidP="00AD1E84">
      <w:pPr>
        <w:widowControl w:val="0"/>
        <w:jc w:val="both"/>
        <w:rPr>
          <w:rFonts w:eastAsia="Times"/>
          <w:szCs w:val="24"/>
        </w:rPr>
      </w:pPr>
      <w:r w:rsidRPr="00E66AFC">
        <w:rPr>
          <w:szCs w:val="24"/>
        </w:rPr>
        <w:t>Jeżeli Wykonawcy wspólnie ubiegają się o udzielenie zamówienia,</w:t>
      </w:r>
      <w:r w:rsidRPr="00E66AFC">
        <w:rPr>
          <w:rFonts w:eastAsia="Times"/>
          <w:szCs w:val="24"/>
        </w:rPr>
        <w:t xml:space="preserve"> mogą polegać na doświadczeniu tego z Wykonawców</w:t>
      </w:r>
      <w:r>
        <w:rPr>
          <w:rFonts w:eastAsia="Times"/>
          <w:szCs w:val="24"/>
        </w:rPr>
        <w:t xml:space="preserve">, który wykona </w:t>
      </w:r>
      <w:r w:rsidR="00F004BC">
        <w:rPr>
          <w:rFonts w:eastAsia="Times"/>
          <w:szCs w:val="24"/>
        </w:rPr>
        <w:t>usługi</w:t>
      </w:r>
      <w:r>
        <w:rPr>
          <w:rFonts w:eastAsia="Times"/>
          <w:szCs w:val="24"/>
        </w:rPr>
        <w:t xml:space="preserve">, do realizacji których to doświadczenie jest wymagane. </w:t>
      </w:r>
      <w:r>
        <w:rPr>
          <w:szCs w:val="24"/>
        </w:rPr>
        <w:t xml:space="preserve">Warunek udziału w postępowaniu, o którym mowa w pkt 1 powinien zostać spełniony przez </w:t>
      </w:r>
      <w:r w:rsidR="00F004BC">
        <w:rPr>
          <w:szCs w:val="24"/>
        </w:rPr>
        <w:t>jednego</w:t>
      </w:r>
      <w:r>
        <w:rPr>
          <w:szCs w:val="24"/>
        </w:rPr>
        <w:t xml:space="preserve"> Wykonawc</w:t>
      </w:r>
      <w:r w:rsidR="00F004BC">
        <w:rPr>
          <w:szCs w:val="24"/>
        </w:rPr>
        <w:t>ę</w:t>
      </w:r>
      <w:r>
        <w:rPr>
          <w:szCs w:val="24"/>
        </w:rPr>
        <w:t xml:space="preserve">. </w:t>
      </w:r>
    </w:p>
    <w:p w14:paraId="1BEBF17A" w14:textId="77777777" w:rsidR="00AD1E84" w:rsidRDefault="00AD1E84" w:rsidP="00AD1E84">
      <w:pPr>
        <w:widowControl w:val="0"/>
        <w:jc w:val="both"/>
      </w:pPr>
    </w:p>
    <w:p w14:paraId="459B87BF" w14:textId="77777777" w:rsidR="00AD1E84" w:rsidRDefault="00AD1E84" w:rsidP="00AD1E84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napToGrid w:val="0"/>
        <w:spacing w:before="60" w:after="60"/>
        <w:jc w:val="both"/>
        <w:textDirection w:val="btLr"/>
        <w:textAlignment w:val="top"/>
        <w:outlineLvl w:val="0"/>
        <w:rPr>
          <w:rFonts w:eastAsia="Tahoma"/>
          <w:bCs/>
          <w:szCs w:val="24"/>
        </w:rPr>
      </w:pPr>
      <w:r w:rsidRPr="009302FB">
        <w:rPr>
          <w:rFonts w:eastAsia="Tahoma"/>
          <w:b/>
          <w:bCs/>
          <w:szCs w:val="24"/>
        </w:rPr>
        <w:t>Z postępowania o udzielenie zamówienia wyklucza się Wykonawców</w:t>
      </w:r>
      <w:r w:rsidRPr="00832BFF">
        <w:rPr>
          <w:rFonts w:eastAsia="Tahoma"/>
          <w:bCs/>
          <w:szCs w:val="24"/>
        </w:rPr>
        <w:t>, w stosunku do których zachodzi którakolwiek z okoliczności wskazanych w art. 108 ust. 1 ustawy</w:t>
      </w:r>
      <w:r>
        <w:rPr>
          <w:rFonts w:eastAsia="Tahoma"/>
          <w:bCs/>
          <w:szCs w:val="24"/>
        </w:rPr>
        <w:t xml:space="preserve">. </w:t>
      </w:r>
    </w:p>
    <w:p w14:paraId="7AB38D97" w14:textId="77777777" w:rsidR="00AD1E84" w:rsidRPr="00832BFF" w:rsidRDefault="00AD1E84" w:rsidP="00AD1E84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napToGrid w:val="0"/>
        <w:spacing w:before="60" w:after="60"/>
        <w:jc w:val="both"/>
        <w:textDirection w:val="btLr"/>
        <w:textAlignment w:val="top"/>
        <w:outlineLvl w:val="0"/>
        <w:rPr>
          <w:rFonts w:eastAsia="Tahoma"/>
          <w:bCs/>
          <w:szCs w:val="24"/>
        </w:rPr>
      </w:pPr>
      <w:r w:rsidRPr="00832BFF">
        <w:rPr>
          <w:rFonts w:eastAsia="Tahoma"/>
          <w:bCs/>
          <w:szCs w:val="24"/>
        </w:rPr>
        <w:t>Wykluczenie Wykonawcy następuje zgodnie z art. 111 ustawy. Wykonawca nie podlega wykluczeniu w okolicznościach określonych w art. 108 ust. 1 pkt 1, 2 i 5, jeżeli udowodni Zamawiającemu, że spełnił łącznie przesłanki określone w art. 110</w:t>
      </w:r>
      <w:r>
        <w:rPr>
          <w:rFonts w:eastAsia="Tahoma"/>
          <w:bCs/>
          <w:szCs w:val="24"/>
        </w:rPr>
        <w:t xml:space="preserve"> ust. 2 ustawy</w:t>
      </w:r>
      <w:r w:rsidRPr="00832BFF">
        <w:rPr>
          <w:rFonts w:eastAsia="Tahoma"/>
          <w:bCs/>
          <w:szCs w:val="24"/>
        </w:rPr>
        <w:t>.</w:t>
      </w:r>
    </w:p>
    <w:p w14:paraId="554BC693" w14:textId="77777777" w:rsidR="00AD1E84" w:rsidRDefault="00AD1E84" w:rsidP="00AD1E84">
      <w:pPr>
        <w:widowControl w:val="0"/>
        <w:jc w:val="both"/>
        <w:rPr>
          <w:rFonts w:eastAsia="Tahoma"/>
          <w:bCs/>
          <w:szCs w:val="24"/>
        </w:rPr>
      </w:pPr>
      <w:r w:rsidRPr="00832BFF">
        <w:rPr>
          <w:rFonts w:eastAsia="Tahoma"/>
          <w:bCs/>
          <w:szCs w:val="24"/>
        </w:rPr>
        <w:t>Zamawiający ocenia, czy podjęte przez Wykonawcę czynności, o których mowa w art. 110 ust. 2 ustawy, są wystarczające do wykazania jego rzetelności, uwzględniając wagę i szczególne okoliczności czynu Wykonawcy. Jeżeli podjęte przez Wykonawcę czynności nie są wystarczające do wykazania jego rzetelności, Zamawiający wyklucza Wykonawcę</w:t>
      </w:r>
      <w:r>
        <w:rPr>
          <w:rFonts w:eastAsia="Tahoma"/>
          <w:bCs/>
          <w:szCs w:val="24"/>
        </w:rPr>
        <w:t>.</w:t>
      </w:r>
    </w:p>
    <w:p w14:paraId="570DE4D2" w14:textId="77777777" w:rsidR="00AD1E84" w:rsidRDefault="00AD1E84" w:rsidP="00AD1E84">
      <w:pPr>
        <w:widowControl w:val="0"/>
        <w:jc w:val="both"/>
        <w:rPr>
          <w:rFonts w:eastAsia="Tahoma"/>
          <w:bCs/>
          <w:szCs w:val="24"/>
        </w:rPr>
      </w:pPr>
    </w:p>
    <w:p w14:paraId="4B1029F3" w14:textId="5787A477" w:rsidR="00AD1E84" w:rsidRPr="004E047B" w:rsidRDefault="00AD1E84" w:rsidP="00AD1E84">
      <w:pPr>
        <w:pStyle w:val="ARTartustawynprozporzdzenia"/>
        <w:widowControl w:val="0"/>
        <w:suppressAutoHyphens w:val="0"/>
        <w:spacing w:before="0" w:line="240" w:lineRule="auto"/>
        <w:ind w:firstLine="0"/>
        <w:rPr>
          <w:b/>
        </w:rPr>
      </w:pPr>
      <w:r w:rsidRPr="00C90692">
        <w:rPr>
          <w:b/>
          <w:sz w:val="23"/>
          <w:szCs w:val="23"/>
        </w:rPr>
        <w:t>Zamawiający wykluczy z udziału w postępowaniu Wykonawcę, w stosunku do którego zachodzi którakolwiek z okoliczności wskazanych w art. 7 ust 1 ustawy z dnia 13 kwietnia 2022r. o szczególnych rozwiązaniach w zakresie przeciwdziałania wspieraniu agresji na Ukrainę oraz służących ochronie bezpieczeństwa narodowego (Dz. U. 202</w:t>
      </w:r>
      <w:r w:rsidR="00906B58">
        <w:rPr>
          <w:b/>
          <w:sz w:val="23"/>
          <w:szCs w:val="23"/>
        </w:rPr>
        <w:t>5</w:t>
      </w:r>
      <w:r w:rsidRPr="00C90692">
        <w:rPr>
          <w:b/>
          <w:sz w:val="23"/>
          <w:szCs w:val="23"/>
        </w:rPr>
        <w:t xml:space="preserve"> poz. </w:t>
      </w:r>
      <w:r w:rsidR="00710A08">
        <w:rPr>
          <w:b/>
          <w:sz w:val="23"/>
          <w:szCs w:val="23"/>
        </w:rPr>
        <w:t>5</w:t>
      </w:r>
      <w:r w:rsidR="00906B58">
        <w:rPr>
          <w:b/>
          <w:sz w:val="23"/>
          <w:szCs w:val="23"/>
        </w:rPr>
        <w:t>14</w:t>
      </w:r>
      <w:r w:rsidRPr="00C90692">
        <w:rPr>
          <w:b/>
          <w:sz w:val="23"/>
          <w:szCs w:val="23"/>
        </w:rPr>
        <w:t>)</w:t>
      </w:r>
      <w:r>
        <w:rPr>
          <w:sz w:val="23"/>
          <w:szCs w:val="23"/>
        </w:rPr>
        <w:t>.</w:t>
      </w:r>
      <w:r>
        <w:rPr>
          <w:szCs w:val="24"/>
        </w:rPr>
        <w:t xml:space="preserve"> </w:t>
      </w:r>
    </w:p>
    <w:p w14:paraId="46262B10" w14:textId="77777777" w:rsidR="00C55293" w:rsidRDefault="00C55293" w:rsidP="00AD1E84">
      <w:pPr>
        <w:widowControl w:val="0"/>
        <w:jc w:val="both"/>
        <w:rPr>
          <w:b/>
          <w:szCs w:val="24"/>
        </w:rPr>
      </w:pPr>
    </w:p>
    <w:p w14:paraId="414EF235" w14:textId="77777777" w:rsidR="00AD1E84" w:rsidRDefault="00AD1E84" w:rsidP="00AD1E84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VI</w:t>
      </w:r>
    </w:p>
    <w:p w14:paraId="0CAEBC97" w14:textId="77777777" w:rsidR="00AD1E84" w:rsidRDefault="00AD1E84" w:rsidP="00AD1E84">
      <w:pPr>
        <w:widowControl w:val="0"/>
        <w:jc w:val="both"/>
        <w:rPr>
          <w:b/>
          <w:szCs w:val="24"/>
        </w:rPr>
      </w:pPr>
      <w:r>
        <w:rPr>
          <w:rFonts w:eastAsia="Times"/>
          <w:b/>
          <w:szCs w:val="24"/>
        </w:rPr>
        <w:t xml:space="preserve">INFORMACJA O PODMIOTOWYCH ŚRODKACH DOWODOWYCH </w:t>
      </w:r>
    </w:p>
    <w:p w14:paraId="26859E76" w14:textId="77777777" w:rsidR="00AD1E84" w:rsidRDefault="00AD1E84" w:rsidP="00AD1E84">
      <w:pPr>
        <w:widowControl w:val="0"/>
        <w:ind w:left="567" w:hanging="567"/>
        <w:jc w:val="both"/>
        <w:rPr>
          <w:b/>
          <w:szCs w:val="24"/>
        </w:rPr>
      </w:pPr>
    </w:p>
    <w:p w14:paraId="6F1CD1C8" w14:textId="77777777" w:rsidR="00AD1E84" w:rsidRDefault="00AD1E84" w:rsidP="00AD1E84">
      <w:pPr>
        <w:widowControl w:val="0"/>
        <w:ind w:left="567" w:hanging="567"/>
        <w:jc w:val="both"/>
        <w:rPr>
          <w:b/>
          <w:szCs w:val="24"/>
        </w:rPr>
      </w:pPr>
      <w:r>
        <w:rPr>
          <w:b/>
          <w:szCs w:val="24"/>
        </w:rPr>
        <w:t xml:space="preserve">VI.1. Oświadczenia </w:t>
      </w:r>
      <w:r>
        <w:rPr>
          <w:rFonts w:eastAsia="Times"/>
          <w:b/>
          <w:szCs w:val="24"/>
        </w:rPr>
        <w:t>składane wraz z ofertą</w:t>
      </w:r>
    </w:p>
    <w:p w14:paraId="3FA8D959" w14:textId="77777777" w:rsidR="00AD1E84" w:rsidRDefault="00AD1E84" w:rsidP="00AD1E84">
      <w:pPr>
        <w:widowControl w:val="0"/>
        <w:ind w:left="567" w:hanging="567"/>
        <w:jc w:val="both"/>
        <w:rPr>
          <w:b/>
          <w:szCs w:val="24"/>
        </w:rPr>
      </w:pPr>
    </w:p>
    <w:p w14:paraId="4BA6F031" w14:textId="77777777" w:rsidR="00AD1E84" w:rsidRDefault="00AD1E84" w:rsidP="00361CDE">
      <w:pPr>
        <w:pStyle w:val="Akapitzlist"/>
        <w:widowControl w:val="0"/>
        <w:numPr>
          <w:ilvl w:val="0"/>
          <w:numId w:val="11"/>
        </w:numPr>
        <w:tabs>
          <w:tab w:val="left" w:pos="-720"/>
        </w:tabs>
        <w:ind w:left="360"/>
        <w:jc w:val="both"/>
      </w:pPr>
      <w:r>
        <w:rPr>
          <w:b/>
          <w:szCs w:val="24"/>
        </w:rPr>
        <w:t xml:space="preserve">W przypadku jeżeli Wykonawca składa ofertę samodzielnie wraz z ofertą składa </w:t>
      </w:r>
      <w:r w:rsidRPr="008B4579">
        <w:rPr>
          <w:b/>
          <w:szCs w:val="24"/>
          <w:u w:val="single"/>
        </w:rPr>
        <w:t xml:space="preserve">tylko </w:t>
      </w:r>
      <w:r w:rsidRPr="008B4579">
        <w:rPr>
          <w:b/>
          <w:u w:val="single"/>
        </w:rPr>
        <w:t>oświadczenie (Załącznik 2)</w:t>
      </w:r>
      <w:r>
        <w:t xml:space="preserve"> stanowiące dowód potwierdzający brak podstaw wykluczenia oraz spełnianie warunków udziału w postępowaniu, </w:t>
      </w:r>
      <w:r w:rsidR="00597332">
        <w:t xml:space="preserve">o których mowa w części V pkt 1 </w:t>
      </w:r>
      <w:proofErr w:type="spellStart"/>
      <w:r>
        <w:t>SWZ</w:t>
      </w:r>
      <w:proofErr w:type="spellEnd"/>
      <w:r>
        <w:t>.</w:t>
      </w:r>
    </w:p>
    <w:p w14:paraId="5E595EDE" w14:textId="77777777" w:rsidR="00AD1E84" w:rsidRDefault="00AD1E84" w:rsidP="00AD1E84">
      <w:pPr>
        <w:pStyle w:val="Akapitzlist"/>
        <w:widowControl w:val="0"/>
        <w:tabs>
          <w:tab w:val="left" w:pos="-720"/>
        </w:tabs>
        <w:ind w:left="360"/>
        <w:jc w:val="both"/>
      </w:pPr>
      <w:r>
        <w:t xml:space="preserve"> </w:t>
      </w:r>
    </w:p>
    <w:p w14:paraId="25994709" w14:textId="77777777" w:rsidR="00AD1E84" w:rsidRDefault="00AD1E84" w:rsidP="00361CDE">
      <w:pPr>
        <w:pStyle w:val="Akapitzlist"/>
        <w:widowControl w:val="0"/>
        <w:numPr>
          <w:ilvl w:val="0"/>
          <w:numId w:val="11"/>
        </w:numPr>
        <w:tabs>
          <w:tab w:val="left" w:pos="-720"/>
        </w:tabs>
        <w:ind w:left="360"/>
        <w:jc w:val="both"/>
      </w:pPr>
      <w:r w:rsidRPr="005B6823">
        <w:rPr>
          <w:rFonts w:eastAsia="Times"/>
          <w:b/>
          <w:szCs w:val="24"/>
        </w:rPr>
        <w:t xml:space="preserve">W przypadku </w:t>
      </w:r>
      <w:r w:rsidRPr="00421D90">
        <w:rPr>
          <w:rFonts w:eastAsia="Times"/>
          <w:b/>
          <w:szCs w:val="24"/>
          <w:u w:val="single"/>
        </w:rPr>
        <w:t>wspólnego ubiegania się o zamówienie przez Wykonawców</w:t>
      </w:r>
      <w:r>
        <w:rPr>
          <w:rFonts w:eastAsia="Times"/>
          <w:szCs w:val="24"/>
        </w:rPr>
        <w:t xml:space="preserve">, (zamiast Załącznika 2) </w:t>
      </w:r>
      <w:r>
        <w:rPr>
          <w:rFonts w:eastAsia="Times"/>
          <w:b/>
          <w:szCs w:val="24"/>
        </w:rPr>
        <w:t>oświadczenie (Załącznik 2a)</w:t>
      </w:r>
      <w:r>
        <w:rPr>
          <w:rFonts w:eastAsia="Times"/>
          <w:szCs w:val="24"/>
        </w:rPr>
        <w:t xml:space="preserve">, </w:t>
      </w:r>
      <w:r>
        <w:rPr>
          <w:rFonts w:eastAsia="Times"/>
          <w:b/>
          <w:szCs w:val="24"/>
        </w:rPr>
        <w:t>składa każdy z Wykonawców</w:t>
      </w:r>
      <w:r>
        <w:rPr>
          <w:rFonts w:eastAsia="Times"/>
          <w:szCs w:val="24"/>
        </w:rPr>
        <w:t>. Oświadczenia te potwierdzają brak podstaw wykluczenia oraz spełnianie warunków udziału w postępowaniu w zakresie, w jakim każdy z Wykonawców wykazuje spełnianie warunków udziału w postępowaniu</w:t>
      </w:r>
      <w:r>
        <w:t>.</w:t>
      </w:r>
    </w:p>
    <w:p w14:paraId="0446FCB0" w14:textId="77777777" w:rsidR="00AD1E84" w:rsidRDefault="00AD1E84" w:rsidP="00AD1E84">
      <w:pPr>
        <w:pStyle w:val="Akapitzlist"/>
        <w:widowControl w:val="0"/>
        <w:ind w:left="348"/>
        <w:jc w:val="both"/>
        <w:rPr>
          <w:rFonts w:eastAsia="Times"/>
          <w:szCs w:val="24"/>
        </w:rPr>
      </w:pPr>
      <w:r>
        <w:rPr>
          <w:rFonts w:eastAsia="Times"/>
          <w:szCs w:val="24"/>
        </w:rPr>
        <w:t xml:space="preserve">Oświadczenia zawierają informację, z której powinno wynikać, które dostawy lub usługi wykonają poszczególni Wykonawcy </w:t>
      </w:r>
      <w:r>
        <w:rPr>
          <w:rFonts w:eastAsia="Times"/>
          <w:b/>
          <w:szCs w:val="24"/>
        </w:rPr>
        <w:t>(Załącznik 2c)</w:t>
      </w:r>
      <w:r>
        <w:rPr>
          <w:rFonts w:eastAsia="Times"/>
          <w:szCs w:val="24"/>
        </w:rPr>
        <w:t>.</w:t>
      </w:r>
    </w:p>
    <w:p w14:paraId="3258AC4D" w14:textId="77777777" w:rsidR="00127081" w:rsidRDefault="00127081" w:rsidP="00AD1E84">
      <w:pPr>
        <w:pStyle w:val="Akapitzlist"/>
        <w:widowControl w:val="0"/>
        <w:ind w:left="348"/>
        <w:jc w:val="both"/>
        <w:rPr>
          <w:rFonts w:eastAsia="Times"/>
          <w:szCs w:val="24"/>
        </w:rPr>
      </w:pPr>
    </w:p>
    <w:p w14:paraId="0ED6E0F0" w14:textId="77777777" w:rsidR="00127081" w:rsidRPr="00D317CA" w:rsidRDefault="00127081" w:rsidP="00127081">
      <w:pPr>
        <w:pStyle w:val="Akapitzlist"/>
        <w:widowControl w:val="0"/>
        <w:numPr>
          <w:ilvl w:val="0"/>
          <w:numId w:val="11"/>
        </w:numPr>
        <w:tabs>
          <w:tab w:val="left" w:pos="-720"/>
        </w:tabs>
        <w:suppressAutoHyphens/>
        <w:ind w:left="360"/>
        <w:jc w:val="both"/>
        <w:rPr>
          <w:szCs w:val="24"/>
        </w:rPr>
      </w:pPr>
      <w:r w:rsidRPr="004537DC">
        <w:rPr>
          <w:b/>
        </w:rPr>
        <w:t>Jeżeli Wykonawca, w celu potwierdzenia spełniania warunków udziału w postępowaniu</w:t>
      </w:r>
      <w:r>
        <w:t>, o których mowa w części V pkt 1</w:t>
      </w:r>
      <w:r w:rsidR="00F004BC">
        <w:t>-2</w:t>
      </w:r>
      <w:r>
        <w:t xml:space="preserve"> </w:t>
      </w:r>
      <w:proofErr w:type="spellStart"/>
      <w:r>
        <w:t>SWZ</w:t>
      </w:r>
      <w:proofErr w:type="spellEnd"/>
      <w:r>
        <w:t xml:space="preserve">, </w:t>
      </w:r>
      <w:r>
        <w:rPr>
          <w:rFonts w:eastAsia="Times"/>
          <w:szCs w:val="24"/>
        </w:rPr>
        <w:t xml:space="preserve">polega na zdolnościach </w:t>
      </w:r>
      <w:r w:rsidRPr="00D44938">
        <w:rPr>
          <w:rFonts w:eastAsia="Times"/>
          <w:b/>
          <w:szCs w:val="24"/>
          <w:u w:val="single"/>
        </w:rPr>
        <w:t>podmiotów udostępniających zasoby</w:t>
      </w:r>
      <w:r>
        <w:rPr>
          <w:rFonts w:eastAsia="Times"/>
          <w:szCs w:val="24"/>
        </w:rPr>
        <w:t xml:space="preserve"> </w:t>
      </w:r>
      <w:r>
        <w:rPr>
          <w:rFonts w:eastAsia="Times"/>
          <w:b/>
          <w:szCs w:val="24"/>
        </w:rPr>
        <w:t>przedstawia,</w:t>
      </w:r>
      <w:r>
        <w:rPr>
          <w:rFonts w:eastAsia="Times"/>
          <w:szCs w:val="24"/>
        </w:rPr>
        <w:t xml:space="preserve"> oprócz Załącznika 2 lub 2a, </w:t>
      </w:r>
      <w:r>
        <w:rPr>
          <w:szCs w:val="24"/>
        </w:rPr>
        <w:t>także</w:t>
      </w:r>
      <w:r>
        <w:rPr>
          <w:rFonts w:eastAsia="Times"/>
          <w:szCs w:val="24"/>
        </w:rPr>
        <w:t xml:space="preserve"> </w:t>
      </w:r>
      <w:r>
        <w:rPr>
          <w:rFonts w:eastAsia="Times"/>
          <w:b/>
          <w:szCs w:val="24"/>
        </w:rPr>
        <w:t>oświadczenie (Załącznik 2b) podmiotu udostępniającego zasoby</w:t>
      </w:r>
      <w:r>
        <w:rPr>
          <w:rFonts w:eastAsia="Times"/>
          <w:szCs w:val="24"/>
        </w:rPr>
        <w:t xml:space="preserve">, potwierdzające brak podstaw wykluczenia tego podmiotu oraz odpowiednio spełnianie warunków udziału w postępowaniu, w zakresie, w jakim Wykonawca powołuje się na jego zasoby, </w:t>
      </w:r>
      <w:r>
        <w:rPr>
          <w:rFonts w:eastAsia="Times"/>
          <w:b/>
          <w:szCs w:val="24"/>
        </w:rPr>
        <w:t xml:space="preserve">oraz </w:t>
      </w:r>
      <w:r>
        <w:rPr>
          <w:b/>
        </w:rPr>
        <w:t xml:space="preserve">dołącza do oferty </w:t>
      </w:r>
      <w:r>
        <w:rPr>
          <w:rFonts w:eastAsia="Times"/>
          <w:b/>
          <w:szCs w:val="24"/>
        </w:rPr>
        <w:t>Zobowiązanie</w:t>
      </w:r>
      <w:r>
        <w:rPr>
          <w:rFonts w:eastAsia="Times"/>
          <w:szCs w:val="24"/>
        </w:rPr>
        <w:t xml:space="preserve"> </w:t>
      </w:r>
      <w:r w:rsidRPr="00D44938">
        <w:rPr>
          <w:rFonts w:eastAsia="Times"/>
          <w:b/>
          <w:szCs w:val="24"/>
        </w:rPr>
        <w:t>podmiotu udostępniającego zasoby</w:t>
      </w:r>
      <w:r>
        <w:rPr>
          <w:rFonts w:eastAsia="Times"/>
          <w:szCs w:val="24"/>
        </w:rPr>
        <w:t xml:space="preserve"> do oddania Wykonawcy do dyspozycji niezbędnych zasobów na potrzeby realizacji zamówienia lub inny </w:t>
      </w:r>
      <w:r>
        <w:rPr>
          <w:rFonts w:eastAsia="Times"/>
          <w:b/>
          <w:szCs w:val="24"/>
        </w:rPr>
        <w:t>podmiotowy środek dowodowy</w:t>
      </w:r>
      <w:r>
        <w:rPr>
          <w:rFonts w:eastAsia="Times"/>
          <w:szCs w:val="24"/>
        </w:rPr>
        <w:t xml:space="preserve"> potwierdzający, że Wykonawca realizując zamówienie, będzie dysponował niezbędnymi zasobami tych podmiotów.</w:t>
      </w:r>
    </w:p>
    <w:p w14:paraId="64801E4B" w14:textId="77777777" w:rsidR="00127081" w:rsidRPr="006D6343" w:rsidRDefault="00127081" w:rsidP="00127081">
      <w:pPr>
        <w:pStyle w:val="Akapitzlist"/>
        <w:widowControl w:val="0"/>
        <w:tabs>
          <w:tab w:val="left" w:pos="-720"/>
        </w:tabs>
        <w:ind w:left="360"/>
        <w:jc w:val="both"/>
        <w:rPr>
          <w:szCs w:val="24"/>
        </w:rPr>
      </w:pPr>
      <w:r>
        <w:rPr>
          <w:rFonts w:eastAsia="Times"/>
          <w:szCs w:val="24"/>
        </w:rPr>
        <w:t xml:space="preserve"> </w:t>
      </w:r>
    </w:p>
    <w:p w14:paraId="22170B8C" w14:textId="77777777" w:rsidR="00127081" w:rsidRDefault="00127081" w:rsidP="00127081">
      <w:pPr>
        <w:widowControl w:val="0"/>
        <w:ind w:left="1416" w:hanging="1416"/>
        <w:jc w:val="both"/>
      </w:pPr>
      <w:r w:rsidRPr="00844973">
        <w:rPr>
          <w:b/>
          <w:bCs/>
        </w:rPr>
        <w:t>UWAGA</w:t>
      </w:r>
      <w:r>
        <w:rPr>
          <w:b/>
          <w:bCs/>
        </w:rPr>
        <w:t xml:space="preserve"> 1:</w:t>
      </w:r>
      <w:r>
        <w:rPr>
          <w:b/>
          <w:bCs/>
        </w:rPr>
        <w:tab/>
      </w:r>
      <w:r w:rsidRPr="005A7999">
        <w:rPr>
          <w:bCs/>
        </w:rPr>
        <w:t>O</w:t>
      </w:r>
      <w:r w:rsidRPr="00E80E0C">
        <w:t>świadczenia, o</w:t>
      </w:r>
      <w:r w:rsidRPr="00B5131C">
        <w:t xml:space="preserve"> których mowa w </w:t>
      </w:r>
      <w:r>
        <w:t>ust. 1–3</w:t>
      </w:r>
      <w:r w:rsidRPr="00B07D36">
        <w:t xml:space="preserve"> oraz zobowiązanie podmiotu udostępniającego zasoby, </w:t>
      </w:r>
      <w:r w:rsidRPr="00844973">
        <w:t xml:space="preserve">sporządza się w </w:t>
      </w:r>
      <w:r>
        <w:t xml:space="preserve">formie elektronicznej, </w:t>
      </w:r>
      <w:r w:rsidRPr="00EC351C">
        <w:rPr>
          <w:szCs w:val="24"/>
        </w:rPr>
        <w:t xml:space="preserve">w </w:t>
      </w:r>
      <w:r w:rsidRPr="00BD0E87">
        <w:t>postaci elektronicznej i opatruje się kwalifikowanym podpisem elektronicznym, podpisem zaufanym lub podpisem osobistym</w:t>
      </w:r>
      <w:r>
        <w:t xml:space="preserve"> odpowiednio przez podmiot, którego dotyczą.</w:t>
      </w:r>
    </w:p>
    <w:p w14:paraId="6922CDB4" w14:textId="77777777" w:rsidR="00127081" w:rsidRDefault="00127081" w:rsidP="00127081">
      <w:pPr>
        <w:widowControl w:val="0"/>
        <w:ind w:left="1416" w:hanging="1416"/>
        <w:jc w:val="both"/>
      </w:pPr>
      <w:r>
        <w:rPr>
          <w:b/>
          <w:bCs/>
        </w:rPr>
        <w:t>UWAGA 2:</w:t>
      </w:r>
      <w:r>
        <w:rPr>
          <w:b/>
          <w:bCs/>
        </w:rPr>
        <w:tab/>
      </w:r>
      <w:r w:rsidRPr="00BD0E87">
        <w:t xml:space="preserve">W przypadku gdy </w:t>
      </w:r>
      <w:r>
        <w:t>oświadczenia, o których</w:t>
      </w:r>
      <w:r w:rsidRPr="00BD0E87">
        <w:t xml:space="preserve"> mowa w </w:t>
      </w:r>
      <w:r>
        <w:t>ust. 1-3</w:t>
      </w:r>
      <w:r w:rsidRPr="00BD0E87">
        <w:t xml:space="preserve"> oraz zobowiązanie podmiotu udostępniającego zasoby</w:t>
      </w:r>
      <w:r>
        <w:t>,</w:t>
      </w:r>
      <w:r w:rsidRPr="00BD0E87">
        <w:t xml:space="preserve">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14:paraId="773A560B" w14:textId="77777777" w:rsidR="00127081" w:rsidRDefault="00127081" w:rsidP="00127081">
      <w:pPr>
        <w:widowControl w:val="0"/>
        <w:ind w:left="1416" w:hanging="1416"/>
        <w:jc w:val="both"/>
      </w:pPr>
      <w:r>
        <w:rPr>
          <w:b/>
          <w:bCs/>
        </w:rPr>
        <w:t>UWAGA 4:</w:t>
      </w:r>
      <w:r>
        <w:tab/>
      </w:r>
      <w:r w:rsidRPr="00BD0E87">
        <w:t>Poświadczenia zgodności cyfrowego odwzorowania z dokumentem w postaci papierowej, może dokonać również notariusz</w:t>
      </w:r>
      <w:r>
        <w:t>.</w:t>
      </w:r>
    </w:p>
    <w:p w14:paraId="1403D42B" w14:textId="77777777" w:rsidR="00127081" w:rsidRDefault="00127081" w:rsidP="00127081">
      <w:pPr>
        <w:widowControl w:val="0"/>
        <w:ind w:left="1416" w:hanging="1416"/>
        <w:jc w:val="both"/>
      </w:pPr>
      <w:r>
        <w:rPr>
          <w:b/>
        </w:rPr>
        <w:t>UWAGA 5:</w:t>
      </w:r>
      <w:r>
        <w:tab/>
        <w:t>O</w:t>
      </w:r>
      <w:r w:rsidRPr="00B76575">
        <w:t>świadczenia sporządzone w języku obcym są składane wraz z tłumaczeniem na język polski</w:t>
      </w:r>
      <w:r>
        <w:t>.</w:t>
      </w:r>
    </w:p>
    <w:p w14:paraId="71EF25F2" w14:textId="77777777" w:rsidR="00AD1E84" w:rsidRDefault="00127081" w:rsidP="00127081">
      <w:pPr>
        <w:widowControl w:val="0"/>
        <w:ind w:left="1416" w:hanging="1416"/>
        <w:jc w:val="both"/>
      </w:pPr>
      <w:r>
        <w:rPr>
          <w:b/>
        </w:rPr>
        <w:t>UWAGA 6:</w:t>
      </w:r>
      <w:r>
        <w:tab/>
      </w:r>
      <w:r>
        <w:rPr>
          <w:bCs/>
          <w:szCs w:val="24"/>
        </w:rPr>
        <w:t>Dokumenty</w:t>
      </w:r>
      <w:r w:rsidRPr="00250971">
        <w:rPr>
          <w:szCs w:val="24"/>
        </w:rPr>
        <w:t xml:space="preserve"> sporządza się zgodnie z rozporządzeniem P</w:t>
      </w:r>
      <w:r w:rsidRPr="00AD1E84">
        <w:rPr>
          <w:rFonts w:eastAsia="Calibri"/>
          <w:bCs/>
          <w:szCs w:val="24"/>
          <w:lang w:eastAsia="en-US"/>
        </w:rPr>
        <w:t xml:space="preserve">rezesa Rady Ministrów </w:t>
      </w:r>
      <w:r w:rsidRPr="00250971">
        <w:rPr>
          <w:rFonts w:eastAsia="TimesNewRoman"/>
          <w:szCs w:val="24"/>
          <w:lang w:eastAsia="en-US"/>
        </w:rPr>
        <w:t>z dnia 30 grudnia 2020 r</w:t>
      </w:r>
      <w:r w:rsidRPr="00250971">
        <w:rPr>
          <w:szCs w:val="24"/>
        </w:rPr>
        <w:t xml:space="preserve"> </w:t>
      </w:r>
      <w:r w:rsidRPr="00AD1E84">
        <w:rPr>
          <w:rFonts w:eastAsia="Calibri"/>
          <w:bCs/>
          <w:szCs w:val="24"/>
          <w:lang w:eastAsia="en-US"/>
        </w:rPr>
        <w:t>w sprawie sposobu sporządzania i przekazywania informacji oraz wymagań technicznych dla dokumentów elektronicznych oraz środków komunikacji elektronicznej w postępowaniu o udzielenie zamówienia publicznego lub konkursie (Dz.U. poz. 2452).</w:t>
      </w:r>
    </w:p>
    <w:p w14:paraId="7E8FBB2F" w14:textId="77777777" w:rsidR="00AD1E84" w:rsidRPr="00844973" w:rsidRDefault="00AD1E84" w:rsidP="00AD1E84">
      <w:pPr>
        <w:widowControl w:val="0"/>
        <w:ind w:left="1416" w:hanging="1416"/>
        <w:jc w:val="both"/>
        <w:rPr>
          <w:szCs w:val="24"/>
        </w:rPr>
      </w:pPr>
    </w:p>
    <w:p w14:paraId="6B0CE718" w14:textId="77777777" w:rsidR="00AD1E84" w:rsidRDefault="00AD1E84" w:rsidP="00AD1E84">
      <w:pPr>
        <w:widowControl w:val="0"/>
        <w:jc w:val="both"/>
        <w:rPr>
          <w:b/>
          <w:bCs/>
          <w:szCs w:val="24"/>
        </w:rPr>
      </w:pPr>
      <w:r>
        <w:rPr>
          <w:b/>
          <w:szCs w:val="24"/>
        </w:rPr>
        <w:t xml:space="preserve">VI.2. </w:t>
      </w:r>
      <w:r w:rsidRPr="009E0079">
        <w:rPr>
          <w:b/>
          <w:bCs/>
          <w:szCs w:val="24"/>
        </w:rPr>
        <w:t>Dokumenty składane na wezwanie – podmiotowe środki dowodowe</w:t>
      </w:r>
    </w:p>
    <w:p w14:paraId="690A68A5" w14:textId="77777777" w:rsidR="00AD1E84" w:rsidRDefault="00AD1E84" w:rsidP="00AD1E84">
      <w:pPr>
        <w:widowControl w:val="0"/>
        <w:jc w:val="both"/>
        <w:rPr>
          <w:b/>
          <w:szCs w:val="24"/>
        </w:rPr>
      </w:pPr>
    </w:p>
    <w:p w14:paraId="4F5D758E" w14:textId="77777777" w:rsidR="00AD1E84" w:rsidRPr="00240FEA" w:rsidRDefault="00AD1E84" w:rsidP="00AD1E84">
      <w:pPr>
        <w:jc w:val="both"/>
      </w:pPr>
      <w:r w:rsidRPr="00117A2D">
        <w:t xml:space="preserve">Zamawiający nie będzie wymagał, </w:t>
      </w:r>
      <w:r w:rsidRPr="00117A2D">
        <w:rPr>
          <w:rFonts w:eastAsia="Times"/>
          <w:szCs w:val="24"/>
        </w:rPr>
        <w:t>w związku z art. 273 ust. 1 ustawy</w:t>
      </w:r>
      <w:r w:rsidRPr="00E653D4">
        <w:rPr>
          <w:rFonts w:eastAsia="Times"/>
          <w:szCs w:val="24"/>
        </w:rPr>
        <w:t>, podmiotowych środków dowodowych. Zamawiający na podstawie oświadczenia lub oświadczeń uzna, że Wykonawca nie podlega wykluczeniu oraz spełnia warunki udziału w postępowaniu.</w:t>
      </w:r>
    </w:p>
    <w:p w14:paraId="4F73ACD7" w14:textId="77777777" w:rsidR="000E67E9" w:rsidRDefault="000E67E9" w:rsidP="00AD1E84">
      <w:pPr>
        <w:widowControl w:val="0"/>
        <w:jc w:val="both"/>
        <w:rPr>
          <w:b/>
          <w:szCs w:val="24"/>
        </w:rPr>
      </w:pPr>
    </w:p>
    <w:p w14:paraId="23BA8F4C" w14:textId="77777777" w:rsidR="00AD1E84" w:rsidRDefault="00AD1E84" w:rsidP="00AD1E84">
      <w:pPr>
        <w:widowControl w:val="0"/>
        <w:jc w:val="both"/>
        <w:rPr>
          <w:b/>
          <w:szCs w:val="24"/>
        </w:rPr>
      </w:pPr>
      <w:r>
        <w:rPr>
          <w:b/>
          <w:szCs w:val="24"/>
        </w:rPr>
        <w:t>CZĘŚĆ VII</w:t>
      </w:r>
    </w:p>
    <w:p w14:paraId="47180C42" w14:textId="77777777" w:rsidR="00AD1E84" w:rsidRDefault="00AD1E84" w:rsidP="00AD1E84">
      <w:pPr>
        <w:widowControl w:val="0"/>
        <w:rPr>
          <w:b/>
          <w:szCs w:val="24"/>
        </w:rPr>
      </w:pPr>
      <w:r>
        <w:rPr>
          <w:b/>
          <w:szCs w:val="24"/>
        </w:rPr>
        <w:t>WSKAZANIE OSÓB UPRAWNIONYCH DO KOMUNIKOWANIA SIĘ</w:t>
      </w:r>
    </w:p>
    <w:p w14:paraId="009B1BEB" w14:textId="77777777" w:rsidR="00AD1E84" w:rsidRDefault="00AD1E84" w:rsidP="00AD1E84">
      <w:pPr>
        <w:widowControl w:val="0"/>
        <w:rPr>
          <w:szCs w:val="24"/>
        </w:rPr>
      </w:pPr>
      <w:r>
        <w:rPr>
          <w:b/>
          <w:szCs w:val="24"/>
        </w:rPr>
        <w:t>Z WYKONAWCAMI</w:t>
      </w:r>
    </w:p>
    <w:p w14:paraId="598AB4FA" w14:textId="77777777" w:rsidR="00AD1E84" w:rsidRDefault="00AD1E84" w:rsidP="00AD1E84">
      <w:pPr>
        <w:widowControl w:val="0"/>
        <w:jc w:val="both"/>
        <w:rPr>
          <w:szCs w:val="24"/>
        </w:rPr>
      </w:pPr>
    </w:p>
    <w:p w14:paraId="394DB3E9" w14:textId="77777777" w:rsidR="00F357F6" w:rsidRDefault="00F357F6" w:rsidP="008B1FF0">
      <w:pPr>
        <w:pStyle w:val="Akapitzlist"/>
        <w:widowControl w:val="0"/>
        <w:numPr>
          <w:ilvl w:val="0"/>
          <w:numId w:val="24"/>
        </w:numPr>
        <w:jc w:val="both"/>
      </w:pPr>
      <w:r w:rsidRPr="00D748CD">
        <w:t>Komunikacja między Zamawiającym, a wykonawcami odbywa się przy użyciu środków komunikacji elektronicznej w rozumieniu ustawy z dnia 18 lipca 2002 r. o świadczeniu usług drogą elektroniczną (t</w:t>
      </w:r>
      <w:r w:rsidR="00437834">
        <w:t xml:space="preserve">. </w:t>
      </w:r>
      <w:r w:rsidRPr="00D748CD">
        <w:t>j. Dz.U. z 20</w:t>
      </w:r>
      <w:r>
        <w:t>2</w:t>
      </w:r>
      <w:r w:rsidR="00505840">
        <w:t>4</w:t>
      </w:r>
      <w:r w:rsidRPr="00D748CD">
        <w:t xml:space="preserve"> r. poz. </w:t>
      </w:r>
      <w:r w:rsidR="00505840">
        <w:t>1513</w:t>
      </w:r>
      <w:r w:rsidRPr="00D748CD">
        <w:t>)</w:t>
      </w:r>
      <w:r>
        <w:t>.</w:t>
      </w:r>
    </w:p>
    <w:p w14:paraId="74FBD5D2" w14:textId="77777777" w:rsidR="00F357F6" w:rsidRPr="00D748CD" w:rsidRDefault="00F357F6" w:rsidP="00F357F6">
      <w:pPr>
        <w:ind w:left="360"/>
        <w:jc w:val="both"/>
      </w:pPr>
      <w:r w:rsidRPr="00D748CD">
        <w:t xml:space="preserve">Przed upływem terminu składania ofert (między innymi: pytania do postępowania, wnioski o wyjaśnienie </w:t>
      </w:r>
      <w:proofErr w:type="spellStart"/>
      <w:r w:rsidRPr="00D748CD">
        <w:t>SWZ</w:t>
      </w:r>
      <w:proofErr w:type="spellEnd"/>
      <w:r w:rsidRPr="00D748CD">
        <w:t>):</w:t>
      </w:r>
    </w:p>
    <w:p w14:paraId="7C46D3DE" w14:textId="77777777" w:rsidR="00F357F6" w:rsidRPr="00FC5A6A" w:rsidRDefault="00F357F6" w:rsidP="008B1FF0">
      <w:pPr>
        <w:pStyle w:val="Akapitzlist"/>
        <w:widowControl w:val="0"/>
        <w:numPr>
          <w:ilvl w:val="0"/>
          <w:numId w:val="25"/>
        </w:numPr>
        <w:jc w:val="both"/>
        <w:rPr>
          <w:szCs w:val="24"/>
        </w:rPr>
      </w:pPr>
      <w:r w:rsidRPr="001653C2">
        <w:rPr>
          <w:rFonts w:eastAsia="Calibri"/>
          <w:color w:val="000000"/>
          <w:szCs w:val="24"/>
        </w:rPr>
        <w:t>Komunikacja w postępowaniu, z wyłączeni</w:t>
      </w:r>
      <w:r>
        <w:rPr>
          <w:rFonts w:eastAsia="Calibri"/>
          <w:color w:val="000000"/>
          <w:szCs w:val="24"/>
        </w:rPr>
        <w:t>em składania ofert</w:t>
      </w:r>
      <w:r w:rsidRPr="001653C2">
        <w:rPr>
          <w:rFonts w:eastAsia="Calibri"/>
          <w:color w:val="000000"/>
          <w:szCs w:val="24"/>
        </w:rPr>
        <w:t>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443AF225" w14:textId="04CC942F" w:rsidR="00F357F6" w:rsidRPr="00E653D4" w:rsidRDefault="00F357F6" w:rsidP="008B1FF0">
      <w:pPr>
        <w:pStyle w:val="Akapitzlist"/>
        <w:widowControl w:val="0"/>
        <w:numPr>
          <w:ilvl w:val="0"/>
          <w:numId w:val="24"/>
        </w:numPr>
        <w:jc w:val="both"/>
        <w:rPr>
          <w:szCs w:val="24"/>
        </w:rPr>
      </w:pPr>
      <w:r w:rsidRPr="00FC5A6A">
        <w:rPr>
          <w:szCs w:val="24"/>
        </w:rPr>
        <w:t xml:space="preserve">Do komunikowania się z </w:t>
      </w:r>
      <w:r w:rsidRPr="00E653D4">
        <w:rPr>
          <w:szCs w:val="24"/>
        </w:rPr>
        <w:t>Wykonawcami uprawnion</w:t>
      </w:r>
      <w:r w:rsidR="00A75E08">
        <w:rPr>
          <w:szCs w:val="24"/>
        </w:rPr>
        <w:t>a</w:t>
      </w:r>
      <w:r w:rsidRPr="00E653D4">
        <w:rPr>
          <w:szCs w:val="24"/>
        </w:rPr>
        <w:t xml:space="preserve"> </w:t>
      </w:r>
      <w:r w:rsidR="00A75E08">
        <w:rPr>
          <w:szCs w:val="24"/>
        </w:rPr>
        <w:t>jest</w:t>
      </w:r>
      <w:r w:rsidRPr="00E653D4">
        <w:rPr>
          <w:szCs w:val="24"/>
        </w:rPr>
        <w:t>:</w:t>
      </w:r>
    </w:p>
    <w:p w14:paraId="50FB4BB9" w14:textId="77777777" w:rsidR="00F357F6" w:rsidRPr="00AC53CD" w:rsidRDefault="00F357F6" w:rsidP="00F357F6">
      <w:pPr>
        <w:widowControl w:val="0"/>
        <w:ind w:left="360"/>
        <w:jc w:val="both"/>
        <w:rPr>
          <w:szCs w:val="24"/>
        </w:rPr>
      </w:pPr>
      <w:r w:rsidRPr="00E653D4">
        <w:rPr>
          <w:szCs w:val="24"/>
        </w:rPr>
        <w:t xml:space="preserve">Pani </w:t>
      </w:r>
      <w:r>
        <w:rPr>
          <w:szCs w:val="24"/>
        </w:rPr>
        <w:t>Jolanta Szczygieł</w:t>
      </w:r>
      <w:r w:rsidRPr="00E653D4">
        <w:rPr>
          <w:szCs w:val="24"/>
        </w:rPr>
        <w:t xml:space="preserve"> tel. </w:t>
      </w:r>
      <w:r w:rsidRPr="00AC53CD">
        <w:rPr>
          <w:szCs w:val="24"/>
        </w:rPr>
        <w:t xml:space="preserve">(12) 386 2013, email: </w:t>
      </w:r>
      <w:hyperlink r:id="rId14" w:history="1">
        <w:r w:rsidRPr="00AC53CD">
          <w:rPr>
            <w:rStyle w:val="Hipercze"/>
            <w:szCs w:val="24"/>
          </w:rPr>
          <w:t>j.szczygiel@zdp.proszowice.pl</w:t>
        </w:r>
      </w:hyperlink>
      <w:r w:rsidRPr="00AC53CD">
        <w:rPr>
          <w:szCs w:val="24"/>
        </w:rPr>
        <w:t xml:space="preserve"> </w:t>
      </w:r>
    </w:p>
    <w:p w14:paraId="5394E1C8" w14:textId="77777777" w:rsidR="00AD1E84" w:rsidRDefault="00F357F6" w:rsidP="00F357F6">
      <w:pPr>
        <w:widowControl w:val="0"/>
        <w:ind w:left="360"/>
        <w:jc w:val="both"/>
        <w:rPr>
          <w:szCs w:val="24"/>
        </w:rPr>
      </w:pPr>
      <w:r w:rsidRPr="00F01134">
        <w:rPr>
          <w:szCs w:val="24"/>
        </w:rPr>
        <w:t>w dniach od poniedziałku do piątku w godz. 9.00 – 13.00</w:t>
      </w:r>
      <w:r w:rsidR="00AD1E84" w:rsidRPr="00F01134">
        <w:rPr>
          <w:szCs w:val="24"/>
        </w:rPr>
        <w:t xml:space="preserve"> </w:t>
      </w:r>
    </w:p>
    <w:p w14:paraId="11A68CE0" w14:textId="77777777" w:rsidR="003464A3" w:rsidRDefault="003464A3" w:rsidP="00F00DEA">
      <w:pPr>
        <w:widowControl w:val="0"/>
        <w:jc w:val="both"/>
        <w:rPr>
          <w:b/>
          <w:szCs w:val="24"/>
        </w:rPr>
      </w:pPr>
    </w:p>
    <w:p w14:paraId="3D773156" w14:textId="77777777" w:rsidR="00F00DEA" w:rsidRPr="00596B8D" w:rsidRDefault="00F00DEA" w:rsidP="00F00DEA">
      <w:pPr>
        <w:widowControl w:val="0"/>
        <w:jc w:val="both"/>
        <w:rPr>
          <w:b/>
          <w:szCs w:val="24"/>
        </w:rPr>
      </w:pPr>
      <w:r w:rsidRPr="009D42DD">
        <w:rPr>
          <w:b/>
          <w:szCs w:val="24"/>
        </w:rPr>
        <w:t>C</w:t>
      </w:r>
      <w:r w:rsidRPr="00596B8D">
        <w:rPr>
          <w:b/>
          <w:szCs w:val="24"/>
        </w:rPr>
        <w:t>ZĘŚĆ VIII</w:t>
      </w:r>
    </w:p>
    <w:p w14:paraId="20AC806B" w14:textId="77777777" w:rsidR="00F00DEA" w:rsidRPr="00596B8D" w:rsidRDefault="00F00DEA" w:rsidP="00F00DEA">
      <w:pPr>
        <w:widowControl w:val="0"/>
        <w:rPr>
          <w:szCs w:val="24"/>
        </w:rPr>
      </w:pPr>
      <w:r w:rsidRPr="00596B8D">
        <w:rPr>
          <w:b/>
          <w:szCs w:val="24"/>
        </w:rPr>
        <w:t>INFORMACJE DOTYCZĄCE WADIUM</w:t>
      </w:r>
    </w:p>
    <w:p w14:paraId="14C749FD" w14:textId="77777777" w:rsidR="00F00DEA" w:rsidRPr="00596B8D" w:rsidRDefault="00F00DEA" w:rsidP="00F00DEA">
      <w:pPr>
        <w:widowControl w:val="0"/>
        <w:jc w:val="both"/>
        <w:rPr>
          <w:szCs w:val="24"/>
        </w:rPr>
      </w:pPr>
    </w:p>
    <w:p w14:paraId="3C6E1C78" w14:textId="77777777" w:rsidR="00F00DEA" w:rsidRPr="00596B8D" w:rsidRDefault="00F00DEA" w:rsidP="00F00DEA">
      <w:pPr>
        <w:widowControl w:val="0"/>
        <w:jc w:val="both"/>
        <w:rPr>
          <w:szCs w:val="24"/>
        </w:rPr>
      </w:pPr>
      <w:r w:rsidRPr="008C305E">
        <w:rPr>
          <w:szCs w:val="24"/>
        </w:rPr>
        <w:t>Zamawiający nie wymaga wniesienia wadium</w:t>
      </w:r>
      <w:r w:rsidRPr="00152080">
        <w:rPr>
          <w:szCs w:val="24"/>
        </w:rPr>
        <w:t>.</w:t>
      </w:r>
    </w:p>
    <w:p w14:paraId="6746EBDA" w14:textId="77777777" w:rsidR="00F00DEA" w:rsidRPr="00571352" w:rsidRDefault="00F00DEA" w:rsidP="00F00DEA">
      <w:pPr>
        <w:pStyle w:val="Tekstpodstawowywcity"/>
        <w:widowControl w:val="0"/>
        <w:ind w:left="0"/>
        <w:rPr>
          <w:szCs w:val="24"/>
        </w:rPr>
      </w:pPr>
    </w:p>
    <w:p w14:paraId="26D2F63E" w14:textId="77777777" w:rsidR="00F00DEA" w:rsidRPr="00571352" w:rsidRDefault="00F00DEA" w:rsidP="00F00DEA">
      <w:pPr>
        <w:widowControl w:val="0"/>
        <w:jc w:val="both"/>
        <w:rPr>
          <w:b/>
          <w:szCs w:val="24"/>
        </w:rPr>
      </w:pPr>
      <w:r w:rsidRPr="00571352">
        <w:rPr>
          <w:b/>
          <w:szCs w:val="24"/>
        </w:rPr>
        <w:t>CZĘŚĆ IX</w:t>
      </w:r>
    </w:p>
    <w:p w14:paraId="063D7F85" w14:textId="77777777" w:rsidR="00F00DEA" w:rsidRPr="00571352" w:rsidRDefault="00F00DEA" w:rsidP="00F00DEA">
      <w:pPr>
        <w:widowControl w:val="0"/>
        <w:rPr>
          <w:szCs w:val="24"/>
        </w:rPr>
      </w:pPr>
      <w:r w:rsidRPr="00571352">
        <w:rPr>
          <w:b/>
          <w:szCs w:val="24"/>
        </w:rPr>
        <w:t>TERMIN ZWIĄZANIA OFERTĄ</w:t>
      </w:r>
    </w:p>
    <w:p w14:paraId="0051C060" w14:textId="77777777" w:rsidR="00F00DEA" w:rsidRPr="00571352" w:rsidRDefault="00F00DEA" w:rsidP="00F00DEA">
      <w:pPr>
        <w:widowControl w:val="0"/>
        <w:jc w:val="both"/>
        <w:rPr>
          <w:szCs w:val="24"/>
        </w:rPr>
      </w:pPr>
    </w:p>
    <w:p w14:paraId="5B4DD90C" w14:textId="3F6C8150" w:rsidR="00F00DEA" w:rsidRPr="008062A5" w:rsidRDefault="008062A5" w:rsidP="00F00DEA">
      <w:pPr>
        <w:widowControl w:val="0"/>
        <w:jc w:val="both"/>
        <w:rPr>
          <w:szCs w:val="24"/>
        </w:rPr>
      </w:pPr>
      <w:r w:rsidRPr="008062A5">
        <w:rPr>
          <w:szCs w:val="24"/>
        </w:rPr>
        <w:t>Wykonawca pozostanie związany złożoną ofertą do dnia</w:t>
      </w:r>
      <w:r w:rsidR="00482B3A">
        <w:rPr>
          <w:szCs w:val="24"/>
        </w:rPr>
        <w:t xml:space="preserve"> </w:t>
      </w:r>
      <w:r w:rsidR="000B5441">
        <w:rPr>
          <w:b/>
          <w:szCs w:val="24"/>
        </w:rPr>
        <w:t>14 sierpnia</w:t>
      </w:r>
      <w:r w:rsidR="00482B3A">
        <w:rPr>
          <w:b/>
          <w:szCs w:val="24"/>
        </w:rPr>
        <w:t xml:space="preserve"> </w:t>
      </w:r>
      <w:r w:rsidRPr="008062A5">
        <w:rPr>
          <w:b/>
          <w:szCs w:val="24"/>
        </w:rPr>
        <w:t>202</w:t>
      </w:r>
      <w:r w:rsidR="00505840">
        <w:rPr>
          <w:b/>
          <w:szCs w:val="24"/>
        </w:rPr>
        <w:t>5</w:t>
      </w:r>
      <w:r w:rsidRPr="008062A5">
        <w:rPr>
          <w:b/>
          <w:szCs w:val="24"/>
        </w:rPr>
        <w:t xml:space="preserve"> r.</w:t>
      </w:r>
      <w:r w:rsidRPr="008062A5">
        <w:rPr>
          <w:szCs w:val="24"/>
        </w:rPr>
        <w:t xml:space="preserve"> Bieg terminu związania ofertą rozpoczyna się w dniu, w którym upływa termin składania ofert określony w części XII </w:t>
      </w:r>
      <w:proofErr w:type="spellStart"/>
      <w:r w:rsidRPr="008062A5">
        <w:rPr>
          <w:szCs w:val="24"/>
        </w:rPr>
        <w:t>SWZ</w:t>
      </w:r>
      <w:proofErr w:type="spellEnd"/>
      <w:r w:rsidR="00F00DEA" w:rsidRPr="008062A5">
        <w:rPr>
          <w:szCs w:val="24"/>
        </w:rPr>
        <w:t>.</w:t>
      </w:r>
    </w:p>
    <w:p w14:paraId="548C87B6" w14:textId="77777777" w:rsidR="009E4BAA" w:rsidRDefault="009E4BAA" w:rsidP="00853A90">
      <w:pPr>
        <w:widowControl w:val="0"/>
        <w:rPr>
          <w:b/>
          <w:szCs w:val="24"/>
        </w:rPr>
      </w:pPr>
    </w:p>
    <w:p w14:paraId="2E3F3DFD" w14:textId="77777777" w:rsidR="00853A90" w:rsidRPr="003305B4" w:rsidRDefault="00853A90" w:rsidP="00853A90">
      <w:pPr>
        <w:widowControl w:val="0"/>
        <w:rPr>
          <w:b/>
          <w:szCs w:val="24"/>
        </w:rPr>
      </w:pPr>
      <w:r w:rsidRPr="003305B4">
        <w:rPr>
          <w:b/>
          <w:szCs w:val="24"/>
        </w:rPr>
        <w:t>CZĘŚĆ X</w:t>
      </w:r>
    </w:p>
    <w:p w14:paraId="4B39E9D4" w14:textId="77777777" w:rsidR="00853A90" w:rsidRPr="003305B4" w:rsidRDefault="00853A90" w:rsidP="00853A90">
      <w:pPr>
        <w:widowControl w:val="0"/>
        <w:rPr>
          <w:szCs w:val="24"/>
        </w:rPr>
      </w:pPr>
      <w:r w:rsidRPr="003305B4">
        <w:rPr>
          <w:b/>
          <w:szCs w:val="24"/>
        </w:rPr>
        <w:t>OPIS SPOSOBU OBLICZENIA CENY</w:t>
      </w:r>
    </w:p>
    <w:p w14:paraId="07CC3878" w14:textId="77777777" w:rsidR="00853A90" w:rsidRPr="003305B4" w:rsidRDefault="00853A90" w:rsidP="00853A90">
      <w:pPr>
        <w:jc w:val="both"/>
      </w:pPr>
    </w:p>
    <w:p w14:paraId="409F0DE3" w14:textId="77777777" w:rsidR="00F357F6" w:rsidRPr="00154CEC" w:rsidRDefault="00F357F6" w:rsidP="008B1FF0">
      <w:pPr>
        <w:numPr>
          <w:ilvl w:val="0"/>
          <w:numId w:val="26"/>
        </w:numPr>
        <w:jc w:val="both"/>
        <w:rPr>
          <w:szCs w:val="24"/>
        </w:rPr>
      </w:pPr>
      <w:r w:rsidRPr="00154CEC">
        <w:rPr>
          <w:szCs w:val="24"/>
        </w:rPr>
        <w:t>Wykonawca poda cen</w:t>
      </w:r>
      <w:r w:rsidR="003A5B2A" w:rsidRPr="00154CEC">
        <w:rPr>
          <w:szCs w:val="24"/>
        </w:rPr>
        <w:t>ę</w:t>
      </w:r>
      <w:r w:rsidR="00505840" w:rsidRPr="00154CEC">
        <w:rPr>
          <w:szCs w:val="24"/>
        </w:rPr>
        <w:t xml:space="preserve"> jednostkow</w:t>
      </w:r>
      <w:r w:rsidR="003A5B2A" w:rsidRPr="00154CEC">
        <w:rPr>
          <w:szCs w:val="24"/>
        </w:rPr>
        <w:t>ą</w:t>
      </w:r>
      <w:r w:rsidR="00505840" w:rsidRPr="00154CEC">
        <w:rPr>
          <w:szCs w:val="24"/>
        </w:rPr>
        <w:t xml:space="preserve"> brutto </w:t>
      </w:r>
      <w:r w:rsidR="00884AD4" w:rsidRPr="00154CEC">
        <w:rPr>
          <w:szCs w:val="24"/>
        </w:rPr>
        <w:t xml:space="preserve">za </w:t>
      </w:r>
      <w:r w:rsidRPr="00154CEC">
        <w:rPr>
          <w:szCs w:val="24"/>
        </w:rPr>
        <w:t xml:space="preserve">cały przedmiot zamówienia. </w:t>
      </w:r>
      <w:r>
        <w:t>W cenie oferty</w:t>
      </w:r>
      <w:r w:rsidR="002A08EF">
        <w:t xml:space="preserve"> brutto</w:t>
      </w:r>
      <w:r>
        <w:t xml:space="preserve">, o której mowa </w:t>
      </w:r>
      <w:r w:rsidRPr="00154CEC">
        <w:rPr>
          <w:b/>
        </w:rPr>
        <w:t>należ</w:t>
      </w:r>
      <w:r w:rsidRPr="00154CEC">
        <w:rPr>
          <w:b/>
          <w:szCs w:val="24"/>
        </w:rPr>
        <w:t>y uwzględnić podatek od towarów i usług</w:t>
      </w:r>
      <w:r w:rsidRPr="00154CEC">
        <w:rPr>
          <w:szCs w:val="24"/>
        </w:rPr>
        <w:t xml:space="preserve"> (VAT) według obowiązujących stawek, zgodnie z przepisami ustawy z dnia 11 marca 2004 r. o podatku od towarów i usług (Dz. U. z 2024 r. poz. 361, z </w:t>
      </w:r>
      <w:proofErr w:type="spellStart"/>
      <w:r w:rsidRPr="00154CEC">
        <w:rPr>
          <w:szCs w:val="24"/>
        </w:rPr>
        <w:t>późn</w:t>
      </w:r>
      <w:proofErr w:type="spellEnd"/>
      <w:r w:rsidRPr="00154CEC">
        <w:rPr>
          <w:szCs w:val="24"/>
        </w:rPr>
        <w:t xml:space="preserve">. zm.). </w:t>
      </w:r>
    </w:p>
    <w:p w14:paraId="30E4A372" w14:textId="77777777" w:rsidR="007F0D81" w:rsidRPr="002547C0" w:rsidRDefault="00154CEC" w:rsidP="008B1FF0">
      <w:pPr>
        <w:numPr>
          <w:ilvl w:val="0"/>
          <w:numId w:val="26"/>
        </w:numPr>
        <w:suppressAutoHyphens/>
        <w:jc w:val="both"/>
      </w:pPr>
      <w:r>
        <w:rPr>
          <w:color w:val="000000"/>
          <w:szCs w:val="24"/>
          <w:u w:val="single"/>
        </w:rPr>
        <w:t>C</w:t>
      </w:r>
      <w:r w:rsidR="00F357F6" w:rsidRPr="008775E5">
        <w:rPr>
          <w:color w:val="000000"/>
          <w:szCs w:val="24"/>
          <w:u w:val="single"/>
        </w:rPr>
        <w:t>en</w:t>
      </w:r>
      <w:r w:rsidR="000E734C">
        <w:rPr>
          <w:color w:val="000000"/>
          <w:szCs w:val="24"/>
          <w:u w:val="single"/>
        </w:rPr>
        <w:t>ę</w:t>
      </w:r>
      <w:r w:rsidR="00F357F6" w:rsidRPr="008775E5">
        <w:rPr>
          <w:color w:val="000000"/>
          <w:szCs w:val="24"/>
          <w:u w:val="single"/>
        </w:rPr>
        <w:t xml:space="preserve"> oferty brutto </w:t>
      </w:r>
      <w:r w:rsidR="000E734C">
        <w:rPr>
          <w:color w:val="000000"/>
          <w:szCs w:val="24"/>
          <w:u w:val="single"/>
        </w:rPr>
        <w:t xml:space="preserve">Wykonawca </w:t>
      </w:r>
      <w:r w:rsidR="00F357F6" w:rsidRPr="008775E5">
        <w:rPr>
          <w:color w:val="000000"/>
          <w:szCs w:val="24"/>
          <w:u w:val="single"/>
        </w:rPr>
        <w:t>wpis</w:t>
      </w:r>
      <w:r w:rsidR="000E734C">
        <w:rPr>
          <w:color w:val="000000"/>
          <w:szCs w:val="24"/>
          <w:u w:val="single"/>
        </w:rPr>
        <w:t>ze</w:t>
      </w:r>
      <w:r w:rsidR="00F357F6" w:rsidRPr="008775E5">
        <w:rPr>
          <w:color w:val="000000"/>
          <w:szCs w:val="24"/>
          <w:u w:val="single"/>
        </w:rPr>
        <w:t xml:space="preserve"> </w:t>
      </w:r>
      <w:r w:rsidR="00F357F6" w:rsidRPr="0047111F">
        <w:rPr>
          <w:b/>
          <w:color w:val="000000"/>
          <w:szCs w:val="24"/>
          <w:u w:val="single"/>
        </w:rPr>
        <w:t xml:space="preserve">do </w:t>
      </w:r>
      <w:r w:rsidR="00F357F6" w:rsidRPr="003A5B2A">
        <w:rPr>
          <w:b/>
          <w:color w:val="000000"/>
          <w:szCs w:val="24"/>
          <w:highlight w:val="yellow"/>
          <w:u w:val="single"/>
        </w:rPr>
        <w:t>interaktywnego</w:t>
      </w:r>
      <w:r w:rsidR="00F357F6" w:rsidRPr="008775E5">
        <w:rPr>
          <w:color w:val="000000"/>
          <w:szCs w:val="24"/>
          <w:u w:val="single"/>
        </w:rPr>
        <w:t xml:space="preserve"> </w:t>
      </w:r>
      <w:r w:rsidR="00F357F6" w:rsidRPr="008775E5">
        <w:rPr>
          <w:rFonts w:eastAsia="Calibri"/>
          <w:color w:val="000000"/>
          <w:szCs w:val="24"/>
          <w:u w:val="single"/>
        </w:rPr>
        <w:t>„</w:t>
      </w:r>
      <w:r w:rsidR="00F357F6" w:rsidRPr="008775E5">
        <w:rPr>
          <w:rFonts w:eastAsia="Calibri"/>
          <w:b/>
          <w:bCs/>
          <w:color w:val="000000"/>
          <w:szCs w:val="24"/>
          <w:u w:val="single"/>
        </w:rPr>
        <w:t xml:space="preserve">Formularza ofertowego” </w:t>
      </w:r>
      <w:r w:rsidR="00F357F6" w:rsidRPr="008775E5">
        <w:rPr>
          <w:rFonts w:eastAsia="Calibri"/>
          <w:color w:val="000000"/>
          <w:szCs w:val="24"/>
          <w:u w:val="single"/>
        </w:rPr>
        <w:t>udostępnionego przez Zamawiającego na Platformie e-Zamówienia i zamieszczonego w podglądzie postępowania w zakładce „Informacje podstawowe”</w:t>
      </w:r>
      <w:r w:rsidR="00F357F6" w:rsidRPr="008775E5">
        <w:rPr>
          <w:color w:val="000000"/>
          <w:szCs w:val="24"/>
          <w:u w:val="single"/>
        </w:rPr>
        <w:t xml:space="preserve"> </w:t>
      </w:r>
      <w:r w:rsidR="00F357F6">
        <w:rPr>
          <w:color w:val="000000"/>
          <w:szCs w:val="24"/>
        </w:rPr>
        <w:t>.</w:t>
      </w:r>
      <w:r w:rsidR="007F0D81" w:rsidRPr="00F71CA7">
        <w:rPr>
          <w:b/>
          <w:szCs w:val="24"/>
        </w:rPr>
        <w:t xml:space="preserve"> </w:t>
      </w:r>
    </w:p>
    <w:p w14:paraId="4E5F080E" w14:textId="77777777" w:rsidR="002547C0" w:rsidRPr="00F71CA7" w:rsidRDefault="002547C0" w:rsidP="008B1FF0">
      <w:pPr>
        <w:numPr>
          <w:ilvl w:val="0"/>
          <w:numId w:val="26"/>
        </w:numPr>
        <w:suppressAutoHyphens/>
        <w:jc w:val="both"/>
      </w:pPr>
      <w:r>
        <w:rPr>
          <w:b/>
          <w:szCs w:val="24"/>
        </w:rPr>
        <w:t>Cena oferty brutto powinna zostać obliczona w PLN do drugiego miejsca po przecinku.</w:t>
      </w:r>
    </w:p>
    <w:p w14:paraId="2EC4F168" w14:textId="5C74C579" w:rsidR="007F0D81" w:rsidRDefault="007F0D81" w:rsidP="008B1FF0">
      <w:pPr>
        <w:numPr>
          <w:ilvl w:val="0"/>
          <w:numId w:val="26"/>
        </w:numPr>
        <w:suppressAutoHyphens/>
        <w:jc w:val="both"/>
      </w:pPr>
      <w:r w:rsidRPr="00F71CA7">
        <w:rPr>
          <w:bCs/>
        </w:rPr>
        <w:t xml:space="preserve">W cenie oferty </w:t>
      </w:r>
      <w:r w:rsidRPr="00F71CA7">
        <w:rPr>
          <w:b/>
          <w:bCs/>
        </w:rPr>
        <w:t>należy uwzględnić wszystkie koszty związane z wykonaniem przedmiotu</w:t>
      </w:r>
      <w:r>
        <w:rPr>
          <w:b/>
          <w:bCs/>
        </w:rPr>
        <w:t xml:space="preserve"> zamówienia</w:t>
      </w:r>
      <w:r w:rsidR="0062388D">
        <w:rPr>
          <w:b/>
          <w:bCs/>
        </w:rPr>
        <w:t xml:space="preserve"> w tym przekazanie majątkowych praw autorskich</w:t>
      </w:r>
      <w:r w:rsidR="00F20EEA">
        <w:rPr>
          <w:b/>
          <w:bCs/>
        </w:rPr>
        <w:t xml:space="preserve"> </w:t>
      </w:r>
      <w:r w:rsidR="00F20EEA" w:rsidRPr="00F20EEA">
        <w:rPr>
          <w:rFonts w:eastAsiaTheme="minorHAnsi"/>
          <w:b/>
          <w:szCs w:val="24"/>
          <w:lang w:eastAsia="en-US"/>
        </w:rPr>
        <w:t>wraz z prawem do wykonywania praw zależnych</w:t>
      </w:r>
      <w:r w:rsidR="0062388D">
        <w:rPr>
          <w:b/>
          <w:bCs/>
        </w:rPr>
        <w:t xml:space="preserve"> oraz wykonywanie nadzoru autorskiego przez cały okres realizacji inwestycji</w:t>
      </w:r>
      <w:r>
        <w:t>.</w:t>
      </w:r>
    </w:p>
    <w:p w14:paraId="546DE0F9" w14:textId="77777777" w:rsidR="000801EF" w:rsidRDefault="000801EF" w:rsidP="008B1FF0">
      <w:pPr>
        <w:numPr>
          <w:ilvl w:val="0"/>
          <w:numId w:val="26"/>
        </w:numPr>
        <w:suppressAutoHyphens/>
        <w:jc w:val="both"/>
      </w:pPr>
      <w:r>
        <w:t>Rozliczenia będą dokonywane w PLN.</w:t>
      </w:r>
    </w:p>
    <w:p w14:paraId="165C8128" w14:textId="23404390" w:rsidR="00293A88" w:rsidRPr="00293A88" w:rsidRDefault="00293A88" w:rsidP="008B1FF0">
      <w:pPr>
        <w:numPr>
          <w:ilvl w:val="0"/>
          <w:numId w:val="26"/>
        </w:numPr>
        <w:suppressAutoHyphens/>
        <w:jc w:val="both"/>
      </w:pPr>
      <w:r w:rsidRPr="00293A88">
        <w:rPr>
          <w:szCs w:val="24"/>
        </w:rPr>
        <w:t xml:space="preserve">Wynagrodzenie Wykonawcy  będzie płatne w </w:t>
      </w:r>
      <w:r w:rsidR="00716B4A">
        <w:rPr>
          <w:szCs w:val="24"/>
        </w:rPr>
        <w:t xml:space="preserve">II </w:t>
      </w:r>
      <w:r w:rsidRPr="00293A88">
        <w:rPr>
          <w:szCs w:val="24"/>
        </w:rPr>
        <w:t xml:space="preserve">transzach: </w:t>
      </w:r>
    </w:p>
    <w:p w14:paraId="2BA99F50" w14:textId="77777777" w:rsidR="00D05EB9" w:rsidRDefault="00D05EB9" w:rsidP="00D05EB9">
      <w:pPr>
        <w:pStyle w:val="Akapitzlist"/>
        <w:widowControl w:val="0"/>
        <w:numPr>
          <w:ilvl w:val="0"/>
          <w:numId w:val="40"/>
        </w:numPr>
        <w:tabs>
          <w:tab w:val="left" w:pos="567"/>
        </w:tabs>
        <w:suppressAutoHyphens/>
        <w:spacing w:line="276" w:lineRule="auto"/>
        <w:contextualSpacing w:val="0"/>
        <w:jc w:val="both"/>
        <w:rPr>
          <w:rFonts w:eastAsia="Lucida Sans Unicode"/>
          <w:kern w:val="2"/>
          <w:szCs w:val="24"/>
          <w:lang w:eastAsia="zh-CN" w:bidi="hi-IN"/>
        </w:rPr>
      </w:pPr>
      <w:r w:rsidRPr="003B23DA">
        <w:rPr>
          <w:rFonts w:eastAsia="Lucida Sans Unicode"/>
          <w:kern w:val="2"/>
          <w:szCs w:val="24"/>
          <w:lang w:eastAsia="zh-CN" w:bidi="hi-IN"/>
        </w:rPr>
        <w:t>Pierwsza transza za wykonanie Etapu I - w 2025 r.</w:t>
      </w:r>
    </w:p>
    <w:p w14:paraId="0C4D166D" w14:textId="25517E54" w:rsidR="007F0D81" w:rsidRPr="00D05EB9" w:rsidRDefault="00D05EB9" w:rsidP="00D05EB9">
      <w:pPr>
        <w:pStyle w:val="Akapitzlist"/>
        <w:widowControl w:val="0"/>
        <w:numPr>
          <w:ilvl w:val="0"/>
          <w:numId w:val="40"/>
        </w:numPr>
        <w:tabs>
          <w:tab w:val="left" w:pos="567"/>
        </w:tabs>
        <w:suppressAutoHyphens/>
        <w:spacing w:line="276" w:lineRule="auto"/>
        <w:contextualSpacing w:val="0"/>
        <w:jc w:val="both"/>
        <w:rPr>
          <w:rFonts w:eastAsia="Lucida Sans Unicode"/>
          <w:kern w:val="2"/>
          <w:szCs w:val="24"/>
          <w:lang w:eastAsia="zh-CN" w:bidi="hi-IN"/>
        </w:rPr>
      </w:pPr>
      <w:r w:rsidRPr="00D05EB9">
        <w:rPr>
          <w:rFonts w:eastAsia="Lucida Sans Unicode"/>
          <w:kern w:val="2"/>
          <w:szCs w:val="24"/>
          <w:lang w:eastAsia="zh-CN" w:bidi="hi-IN"/>
        </w:rPr>
        <w:t>Druga  transza za wykonanie Etap II - w 2026 r.</w:t>
      </w:r>
    </w:p>
    <w:p w14:paraId="194ADB47" w14:textId="071652A8" w:rsidR="00716B4A" w:rsidRDefault="00716B4A" w:rsidP="00716B4A">
      <w:pPr>
        <w:widowControl w:val="0"/>
        <w:tabs>
          <w:tab w:val="left" w:pos="567"/>
        </w:tabs>
        <w:suppressAutoHyphens/>
        <w:spacing w:line="276" w:lineRule="auto"/>
        <w:jc w:val="both"/>
        <w:rPr>
          <w:rFonts w:eastAsia="Lucida Sans Unicode"/>
          <w:kern w:val="2"/>
          <w:szCs w:val="24"/>
          <w:lang w:eastAsia="zh-CN" w:bidi="hi-IN"/>
        </w:rPr>
      </w:pPr>
      <w:r>
        <w:rPr>
          <w:rFonts w:eastAsia="Lucida Sans Unicode"/>
          <w:kern w:val="2"/>
          <w:szCs w:val="24"/>
          <w:lang w:eastAsia="zh-CN" w:bidi="hi-IN"/>
        </w:rPr>
        <w:t>Szczegółowe ustalenie płatności każdej transzy zostanie ustalone pomiędzy Stronami  oraz uwzględnione w harmonogramie rzeczowo-finansowym.</w:t>
      </w:r>
    </w:p>
    <w:p w14:paraId="0462079A" w14:textId="77777777" w:rsidR="00154CEC" w:rsidRDefault="00154CEC" w:rsidP="007F0D81">
      <w:pPr>
        <w:widowControl w:val="0"/>
        <w:jc w:val="both"/>
      </w:pPr>
      <w:r w:rsidRPr="00EF72CB">
        <w:rPr>
          <w:b/>
        </w:rPr>
        <w:t>Niedoł</w:t>
      </w:r>
      <w:r w:rsidR="00EF72CB" w:rsidRPr="00EF72CB">
        <w:rPr>
          <w:b/>
        </w:rPr>
        <w:t>ą</w:t>
      </w:r>
      <w:r w:rsidRPr="00EF72CB">
        <w:rPr>
          <w:b/>
        </w:rPr>
        <w:t xml:space="preserve">czenie interaktywnego formularza lub </w:t>
      </w:r>
      <w:r w:rsidR="00EF72CB" w:rsidRPr="00EF72CB">
        <w:rPr>
          <w:b/>
        </w:rPr>
        <w:t>jego nie podpisanie</w:t>
      </w:r>
      <w:r w:rsidR="00EF72CB">
        <w:rPr>
          <w:b/>
        </w:rPr>
        <w:t xml:space="preserve"> (Część XI pkt 32)</w:t>
      </w:r>
      <w:r w:rsidR="00EF72CB" w:rsidRPr="00EF72CB">
        <w:rPr>
          <w:b/>
        </w:rPr>
        <w:t xml:space="preserve"> będzie skutkowało odrzuceniem oferty</w:t>
      </w:r>
      <w:r w:rsidR="00EF72CB">
        <w:t>.</w:t>
      </w:r>
    </w:p>
    <w:p w14:paraId="3FCA54AB" w14:textId="77777777" w:rsidR="007F0D81" w:rsidRDefault="007F0D81" w:rsidP="007F0D81">
      <w:pPr>
        <w:widowControl w:val="0"/>
        <w:jc w:val="both"/>
        <w:textAlignment w:val="baseline"/>
      </w:pPr>
      <w:r>
        <w:t xml:space="preserve">Zamawiający zwraca uwagę, że wartość kosztów pracy przyjęta przez Wykonawcę do ustalenia ceny oferty nie może być niższa od minimalnego wynagrodzenia za pracę </w:t>
      </w:r>
      <w:r>
        <w:rPr>
          <w:szCs w:val="24"/>
        </w:rPr>
        <w:t>albo minimalnej stawki godzinowej,</w:t>
      </w:r>
      <w:r>
        <w:t xml:space="preserve"> </w:t>
      </w:r>
      <w:r>
        <w:rPr>
          <w:szCs w:val="24"/>
        </w:rPr>
        <w:t>ustalonych</w:t>
      </w:r>
      <w:r>
        <w:t xml:space="preserve"> na podstawie p</w:t>
      </w:r>
      <w:r>
        <w:rPr>
          <w:szCs w:val="24"/>
        </w:rPr>
        <w:t>rzepisów</w:t>
      </w:r>
      <w:r>
        <w:t xml:space="preserve"> ustawy z dnia                            10 października 2002 r. o minimalnym wynagrodzeniu za pracę (</w:t>
      </w:r>
      <w:r w:rsidR="008A3E82">
        <w:t>t.</w:t>
      </w:r>
      <w:r w:rsidR="00154CEC">
        <w:t xml:space="preserve"> </w:t>
      </w:r>
      <w:r w:rsidR="008A3E82">
        <w:t xml:space="preserve">j. </w:t>
      </w:r>
      <w:r>
        <w:t xml:space="preserve">Dz. </w:t>
      </w:r>
      <w:r w:rsidR="004A5A84">
        <w:t xml:space="preserve">U. </w:t>
      </w:r>
      <w:r>
        <w:t>z 202</w:t>
      </w:r>
      <w:r w:rsidR="004B47C0">
        <w:t>4</w:t>
      </w:r>
      <w:r>
        <w:t xml:space="preserve"> r. poz. </w:t>
      </w:r>
      <w:r w:rsidR="004B47C0">
        <w:t>1773</w:t>
      </w:r>
      <w:r>
        <w:t>).</w:t>
      </w:r>
    </w:p>
    <w:p w14:paraId="501F0707" w14:textId="77777777" w:rsidR="00F71CA7" w:rsidRDefault="005A1264" w:rsidP="00853A90">
      <w:pPr>
        <w:widowControl w:val="0"/>
        <w:jc w:val="both"/>
        <w:rPr>
          <w:szCs w:val="24"/>
        </w:rPr>
      </w:pPr>
      <w:r w:rsidRPr="005A1264">
        <w:rPr>
          <w:szCs w:val="24"/>
        </w:rPr>
        <w:t xml:space="preserve">Wynagrodzenie Wykonawcy ma charakter ryczałtowy, musi być skalkulowane w sposób jednoznaczny, uwzględniać wszystkie wymagania Zamawiającego określone w </w:t>
      </w:r>
      <w:proofErr w:type="spellStart"/>
      <w:r w:rsidRPr="005A1264">
        <w:rPr>
          <w:szCs w:val="24"/>
        </w:rPr>
        <w:t>SWZ</w:t>
      </w:r>
      <w:proofErr w:type="spellEnd"/>
      <w:r w:rsidRPr="005A1264">
        <w:rPr>
          <w:szCs w:val="24"/>
        </w:rPr>
        <w:t xml:space="preserve"> oraz obejmować wszelkie koszty związane z realizacją przedmiotu zamówienia, w tym </w:t>
      </w:r>
      <w:r w:rsidR="00154CEC">
        <w:rPr>
          <w:szCs w:val="24"/>
        </w:rPr>
        <w:t xml:space="preserve">wykonanie dokumentacji projektowej, </w:t>
      </w:r>
      <w:r w:rsidRPr="005A1264">
        <w:rPr>
          <w:szCs w:val="24"/>
        </w:rPr>
        <w:t xml:space="preserve">wykonywanie nadzoru </w:t>
      </w:r>
      <w:r w:rsidR="00154CEC">
        <w:rPr>
          <w:szCs w:val="24"/>
        </w:rPr>
        <w:t>autorskiego</w:t>
      </w:r>
      <w:r w:rsidRPr="005A1264">
        <w:rPr>
          <w:szCs w:val="24"/>
        </w:rPr>
        <w:t>,</w:t>
      </w:r>
      <w:r w:rsidR="00154CEC">
        <w:rPr>
          <w:szCs w:val="24"/>
        </w:rPr>
        <w:t xml:space="preserve"> udzielanych odpowiedzi na pytania wykonawców robót budowlanych, </w:t>
      </w:r>
      <w:r w:rsidRPr="005A1264">
        <w:rPr>
          <w:szCs w:val="24"/>
        </w:rPr>
        <w:t xml:space="preserve"> koszt wizyt na terenie budowy, w tym dojazdów na teren budowy, koszt materiałów, koszt nośników informacji w zakresie dokumentacji przygotowywanej, koszt uczestnictwa w spotkaniach </w:t>
      </w:r>
      <w:r w:rsidR="00154CEC">
        <w:rPr>
          <w:szCs w:val="24"/>
        </w:rPr>
        <w:t xml:space="preserve">i naradach </w:t>
      </w:r>
      <w:r w:rsidRPr="005A1264">
        <w:rPr>
          <w:szCs w:val="24"/>
        </w:rPr>
        <w:t xml:space="preserve">z Zamawiającym, </w:t>
      </w:r>
      <w:r w:rsidR="00154CEC">
        <w:rPr>
          <w:szCs w:val="24"/>
        </w:rPr>
        <w:t>przekazanie</w:t>
      </w:r>
      <w:r w:rsidRPr="005A1264">
        <w:rPr>
          <w:szCs w:val="24"/>
        </w:rPr>
        <w:t xml:space="preserve"> autorskich praw majątkowych do przekazywanej dokumentacji, wszelkie podatki i opłaty, zysk Wykonawcy</w:t>
      </w:r>
      <w:r>
        <w:rPr>
          <w:szCs w:val="24"/>
        </w:rPr>
        <w:t>.</w:t>
      </w:r>
    </w:p>
    <w:p w14:paraId="515D6864" w14:textId="77777777" w:rsidR="005C2D34" w:rsidRDefault="005C2D34" w:rsidP="00853A90">
      <w:pPr>
        <w:widowControl w:val="0"/>
        <w:jc w:val="both"/>
        <w:rPr>
          <w:szCs w:val="24"/>
        </w:rPr>
      </w:pPr>
    </w:p>
    <w:p w14:paraId="077A9DCC" w14:textId="77777777" w:rsidR="005C2D34" w:rsidRDefault="005C2D34" w:rsidP="005C2D34">
      <w:pPr>
        <w:widowControl w:val="0"/>
        <w:jc w:val="both"/>
        <w:rPr>
          <w:szCs w:val="24"/>
        </w:rPr>
      </w:pPr>
      <w:r>
        <w:rPr>
          <w:rFonts w:eastAsia="Times"/>
          <w:szCs w:val="24"/>
        </w:rPr>
        <w:t xml:space="preserve">Jeżeli została złożona oferta, której wybór prowadziłby do powstania u Zamawiającego obowiązku podatkowego zgodnie z </w:t>
      </w:r>
      <w:r>
        <w:rPr>
          <w:szCs w:val="24"/>
        </w:rPr>
        <w:t xml:space="preserve">ustawą z dnia 11 marca 2004 r. o podatku od towarów i usług, Wykonawca, składając ofertę, </w:t>
      </w:r>
      <w:r>
        <w:rPr>
          <w:b/>
          <w:szCs w:val="24"/>
        </w:rPr>
        <w:t>obowiązany jest do</w:t>
      </w:r>
      <w:r>
        <w:rPr>
          <w:szCs w:val="24"/>
        </w:rPr>
        <w:t xml:space="preserve">: </w:t>
      </w:r>
    </w:p>
    <w:p w14:paraId="060449F2" w14:textId="77777777" w:rsidR="005C2D34" w:rsidRDefault="005C2D34" w:rsidP="005C2D34">
      <w:pPr>
        <w:pStyle w:val="PKTpunkt"/>
        <w:widowControl w:val="0"/>
        <w:numPr>
          <w:ilvl w:val="0"/>
          <w:numId w:val="12"/>
        </w:numPr>
        <w:spacing w:line="240" w:lineRule="auto"/>
        <w:rPr>
          <w:rFonts w:ascii="Times New Roman" w:eastAsia="Times" w:hAnsi="Times New Roman" w:cs="Times New Roman"/>
          <w:szCs w:val="24"/>
        </w:rPr>
      </w:pPr>
      <w:r>
        <w:rPr>
          <w:rFonts w:ascii="Times New Roman" w:eastAsia="Times" w:hAnsi="Times New Roman" w:cs="Times New Roman"/>
          <w:szCs w:val="24"/>
        </w:rPr>
        <w:t>poinformowania Zamawiającego, że wybór jego oferty będzie prowadził do powstania u zamawiającego obowiązku podatkowego,</w:t>
      </w:r>
    </w:p>
    <w:p w14:paraId="6D956A2E" w14:textId="77777777" w:rsidR="005C2D34" w:rsidRDefault="005C2D34" w:rsidP="005C2D34">
      <w:pPr>
        <w:pStyle w:val="PKTpunkt"/>
        <w:widowControl w:val="0"/>
        <w:numPr>
          <w:ilvl w:val="0"/>
          <w:numId w:val="12"/>
        </w:numPr>
        <w:spacing w:line="240" w:lineRule="auto"/>
        <w:ind w:left="284"/>
        <w:rPr>
          <w:rFonts w:ascii="Times New Roman" w:eastAsia="Times" w:hAnsi="Times New Roman" w:cs="Times New Roman"/>
          <w:szCs w:val="24"/>
        </w:rPr>
      </w:pPr>
      <w:r>
        <w:rPr>
          <w:rFonts w:ascii="Times New Roman" w:eastAsia="Times" w:hAnsi="Times New Roman" w:cs="Times New Roman"/>
          <w:szCs w:val="24"/>
        </w:rPr>
        <w:t>wskazania nazwy (rodzaju) towaru lub usługi, których dostawa lub świadczenie będą prowadziły do powstania obowiązku podatkowego,</w:t>
      </w:r>
    </w:p>
    <w:p w14:paraId="1817596E" w14:textId="77777777" w:rsidR="005C2D34" w:rsidRDefault="005C2D34" w:rsidP="005C2D34">
      <w:pPr>
        <w:pStyle w:val="PKTpunkt"/>
        <w:widowControl w:val="0"/>
        <w:numPr>
          <w:ilvl w:val="0"/>
          <w:numId w:val="12"/>
        </w:numPr>
        <w:spacing w:line="240" w:lineRule="auto"/>
        <w:ind w:left="284"/>
        <w:rPr>
          <w:rFonts w:ascii="Times New Roman" w:eastAsia="Times" w:hAnsi="Times New Roman" w:cs="Times New Roman"/>
          <w:szCs w:val="24"/>
        </w:rPr>
      </w:pPr>
      <w:r>
        <w:rPr>
          <w:rFonts w:ascii="Times New Roman" w:eastAsia="Times" w:hAnsi="Times New Roman" w:cs="Times New Roman"/>
          <w:szCs w:val="24"/>
        </w:rPr>
        <w:t>wskazania wartości towaru lub usługi objętego obowiązkiem podatkowym zamawiającego, bez kwoty podatku,</w:t>
      </w:r>
    </w:p>
    <w:p w14:paraId="52CE8808" w14:textId="77777777" w:rsidR="005C2D34" w:rsidRPr="005C2D34" w:rsidRDefault="005C2D34" w:rsidP="005C2D34">
      <w:pPr>
        <w:pStyle w:val="PKTpunkt"/>
        <w:widowControl w:val="0"/>
        <w:numPr>
          <w:ilvl w:val="0"/>
          <w:numId w:val="12"/>
        </w:numPr>
        <w:spacing w:line="240" w:lineRule="auto"/>
        <w:ind w:left="284"/>
        <w:rPr>
          <w:rFonts w:ascii="Times New Roman" w:eastAsia="Times" w:hAnsi="Times New Roman" w:cs="Times New Roman"/>
          <w:szCs w:val="24"/>
        </w:rPr>
      </w:pPr>
      <w:r w:rsidRPr="005C2D34">
        <w:rPr>
          <w:rFonts w:ascii="Times New Roman" w:eastAsia="Times" w:hAnsi="Times New Roman" w:cs="Times New Roman"/>
          <w:szCs w:val="24"/>
        </w:rPr>
        <w:t>wskazania stawki podatku od towarów i usług, która zgodnie z wiedzą wykonawcy, będzie miała zastosowanie.</w:t>
      </w:r>
    </w:p>
    <w:p w14:paraId="0B3E7EF8" w14:textId="77777777" w:rsidR="00A75E08" w:rsidRDefault="00A75E08" w:rsidP="00853A90">
      <w:pPr>
        <w:widowControl w:val="0"/>
        <w:jc w:val="both"/>
        <w:rPr>
          <w:b/>
          <w:szCs w:val="24"/>
        </w:rPr>
      </w:pPr>
    </w:p>
    <w:p w14:paraId="565FDFD9" w14:textId="77777777" w:rsidR="00853A90" w:rsidRPr="003305B4" w:rsidRDefault="00853A90" w:rsidP="00853A90">
      <w:pPr>
        <w:widowControl w:val="0"/>
        <w:jc w:val="both"/>
        <w:rPr>
          <w:b/>
          <w:szCs w:val="24"/>
        </w:rPr>
      </w:pPr>
      <w:r w:rsidRPr="003305B4">
        <w:rPr>
          <w:b/>
          <w:szCs w:val="24"/>
        </w:rPr>
        <w:t>CZĘŚĆ XI</w:t>
      </w:r>
    </w:p>
    <w:p w14:paraId="371B5C34" w14:textId="77777777" w:rsidR="00853A90" w:rsidRPr="00B042CF" w:rsidRDefault="00853A90" w:rsidP="00853A90">
      <w:pPr>
        <w:widowControl w:val="0"/>
        <w:rPr>
          <w:szCs w:val="24"/>
        </w:rPr>
      </w:pPr>
      <w:r w:rsidRPr="00B042CF">
        <w:rPr>
          <w:b/>
          <w:szCs w:val="24"/>
        </w:rPr>
        <w:t>OPIS SPOSOBU PRZYGOTOWANIA OFERTY</w:t>
      </w:r>
    </w:p>
    <w:p w14:paraId="2FACFE99" w14:textId="77777777" w:rsidR="00853A90" w:rsidRPr="00B042CF" w:rsidRDefault="00853A90" w:rsidP="00853A90">
      <w:pPr>
        <w:widowControl w:val="0"/>
        <w:jc w:val="both"/>
        <w:rPr>
          <w:szCs w:val="24"/>
        </w:rPr>
      </w:pPr>
    </w:p>
    <w:p w14:paraId="1AB006E8" w14:textId="77777777" w:rsidR="00925EC0" w:rsidRPr="00F127FA" w:rsidRDefault="00925EC0" w:rsidP="00925EC0">
      <w:pPr>
        <w:pStyle w:val="Akapitzlist"/>
        <w:widowControl w:val="0"/>
        <w:numPr>
          <w:ilvl w:val="0"/>
          <w:numId w:val="9"/>
        </w:numPr>
        <w:suppressAutoHyphens/>
        <w:jc w:val="both"/>
        <w:rPr>
          <w:szCs w:val="24"/>
        </w:rPr>
      </w:pPr>
      <w:r w:rsidRPr="00F127FA">
        <w:rPr>
          <w:szCs w:val="24"/>
        </w:rPr>
        <w:t xml:space="preserve">Oferta powinna być sporządzona w </w:t>
      </w:r>
      <w:r w:rsidRPr="00F127FA">
        <w:rPr>
          <w:b/>
          <w:szCs w:val="24"/>
        </w:rPr>
        <w:t>języku polskim</w:t>
      </w:r>
      <w:r w:rsidRPr="00F127FA">
        <w:rPr>
          <w:szCs w:val="24"/>
        </w:rPr>
        <w:t>, w formacie danych .pdf, .</w:t>
      </w:r>
      <w:proofErr w:type="spellStart"/>
      <w:r w:rsidRPr="00F127FA">
        <w:rPr>
          <w:szCs w:val="24"/>
        </w:rPr>
        <w:t>doc</w:t>
      </w:r>
      <w:proofErr w:type="spellEnd"/>
      <w:r w:rsidRPr="00F127FA">
        <w:rPr>
          <w:szCs w:val="24"/>
        </w:rPr>
        <w:t>, .</w:t>
      </w:r>
      <w:proofErr w:type="spellStart"/>
      <w:r w:rsidRPr="00F127FA">
        <w:rPr>
          <w:szCs w:val="24"/>
        </w:rPr>
        <w:t>docx</w:t>
      </w:r>
      <w:proofErr w:type="spellEnd"/>
      <w:r w:rsidRPr="00F127FA">
        <w:rPr>
          <w:szCs w:val="24"/>
        </w:rPr>
        <w:t>, .rtf, .txt, .xls lub .</w:t>
      </w:r>
      <w:proofErr w:type="spellStart"/>
      <w:r w:rsidRPr="00F127FA">
        <w:rPr>
          <w:szCs w:val="24"/>
        </w:rPr>
        <w:t>xlsx</w:t>
      </w:r>
      <w:proofErr w:type="spellEnd"/>
      <w:r w:rsidRPr="00F127FA">
        <w:rPr>
          <w:szCs w:val="24"/>
        </w:rPr>
        <w:t xml:space="preserve"> (wybór formatu danych należy do Wykonawcy).</w:t>
      </w:r>
    </w:p>
    <w:p w14:paraId="6E05A528" w14:textId="77777777" w:rsidR="00925EC0" w:rsidRPr="00F127FA" w:rsidRDefault="00925EC0" w:rsidP="00925EC0">
      <w:pPr>
        <w:numPr>
          <w:ilvl w:val="0"/>
          <w:numId w:val="9"/>
        </w:numPr>
        <w:suppressAutoHyphens/>
        <w:jc w:val="both"/>
        <w:rPr>
          <w:rFonts w:eastAsia="Calibri"/>
          <w:szCs w:val="24"/>
        </w:rPr>
      </w:pPr>
      <w:r w:rsidRPr="00F127FA">
        <w:rPr>
          <w:b/>
          <w:szCs w:val="24"/>
        </w:rPr>
        <w:t>Rozszerzenia plików wykorzystywanych przez Wykonawców powinny być zgodne z</w:t>
      </w:r>
      <w:r w:rsidRPr="00F127FA">
        <w:rPr>
          <w:szCs w:val="24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699DD62E" w14:textId="77777777" w:rsidR="00925EC0" w:rsidRPr="00633057" w:rsidRDefault="00925EC0" w:rsidP="00925EC0">
      <w:pPr>
        <w:pStyle w:val="Akapitzlist"/>
        <w:widowControl w:val="0"/>
        <w:numPr>
          <w:ilvl w:val="0"/>
          <w:numId w:val="9"/>
        </w:numPr>
        <w:suppressAutoHyphens/>
        <w:jc w:val="both"/>
        <w:rPr>
          <w:szCs w:val="24"/>
        </w:rPr>
      </w:pPr>
      <w:r w:rsidRPr="00F127FA">
        <w:rPr>
          <w:szCs w:val="24"/>
        </w:rPr>
        <w:t>Zamawiający rekomenduje wykorzystanie formatów: .pdf .</w:t>
      </w:r>
      <w:proofErr w:type="spellStart"/>
      <w:r w:rsidRPr="00F127FA">
        <w:rPr>
          <w:szCs w:val="24"/>
        </w:rPr>
        <w:t>doc</w:t>
      </w:r>
      <w:proofErr w:type="spellEnd"/>
      <w:r w:rsidRPr="00F127FA">
        <w:rPr>
          <w:szCs w:val="24"/>
        </w:rPr>
        <w:t xml:space="preserve"> .</w:t>
      </w:r>
      <w:proofErr w:type="spellStart"/>
      <w:r w:rsidRPr="00F127FA">
        <w:rPr>
          <w:szCs w:val="24"/>
        </w:rPr>
        <w:t>docx</w:t>
      </w:r>
      <w:proofErr w:type="spellEnd"/>
      <w:r w:rsidRPr="00F127FA">
        <w:rPr>
          <w:szCs w:val="24"/>
        </w:rPr>
        <w:t xml:space="preserve"> .xls .</w:t>
      </w:r>
      <w:proofErr w:type="spellStart"/>
      <w:r w:rsidRPr="00F127FA">
        <w:rPr>
          <w:szCs w:val="24"/>
        </w:rPr>
        <w:t>xlsx</w:t>
      </w:r>
      <w:proofErr w:type="spellEnd"/>
      <w:r w:rsidRPr="00F127FA">
        <w:rPr>
          <w:szCs w:val="24"/>
        </w:rPr>
        <w:t xml:space="preserve"> .jpg (.</w:t>
      </w:r>
      <w:proofErr w:type="spellStart"/>
      <w:r w:rsidRPr="00F127FA">
        <w:rPr>
          <w:szCs w:val="24"/>
        </w:rPr>
        <w:t>jpeg</w:t>
      </w:r>
      <w:proofErr w:type="spellEnd"/>
      <w:r w:rsidRPr="00F127FA">
        <w:rPr>
          <w:szCs w:val="24"/>
        </w:rPr>
        <w:t xml:space="preserve">) </w:t>
      </w:r>
      <w:r w:rsidRPr="00F127FA">
        <w:rPr>
          <w:b/>
          <w:szCs w:val="24"/>
          <w:u w:val="single"/>
        </w:rPr>
        <w:t>ze szczególnym wskazaniem na .pdf</w:t>
      </w:r>
    </w:p>
    <w:p w14:paraId="672E9D37" w14:textId="77777777" w:rsidR="00925EC0" w:rsidRPr="00F127FA" w:rsidRDefault="00925EC0" w:rsidP="00925EC0">
      <w:pPr>
        <w:pStyle w:val="Akapitzlist"/>
        <w:widowControl w:val="0"/>
        <w:suppressAutoHyphens/>
        <w:ind w:left="360"/>
        <w:jc w:val="both"/>
        <w:rPr>
          <w:szCs w:val="24"/>
        </w:rPr>
      </w:pPr>
      <w:r w:rsidRPr="008A3E82">
        <w:rPr>
          <w:b/>
          <w:szCs w:val="24"/>
          <w:u w:val="single"/>
        </w:rPr>
        <w:t>Wykorzystanie innych formatów może skutkować niemożliwością otwarcia plików</w:t>
      </w:r>
      <w:r w:rsidR="000E734C">
        <w:rPr>
          <w:b/>
          <w:szCs w:val="24"/>
          <w:u w:val="single"/>
        </w:rPr>
        <w:t xml:space="preserve"> przez Zamawiającego</w:t>
      </w:r>
      <w:r w:rsidRPr="008A3E82">
        <w:rPr>
          <w:b/>
          <w:szCs w:val="24"/>
          <w:u w:val="single"/>
        </w:rPr>
        <w:t xml:space="preserve"> co spowod</w:t>
      </w:r>
      <w:r w:rsidR="008A3E82">
        <w:rPr>
          <w:b/>
          <w:szCs w:val="24"/>
          <w:u w:val="single"/>
        </w:rPr>
        <w:t>uje</w:t>
      </w:r>
      <w:r w:rsidRPr="008A3E82">
        <w:rPr>
          <w:b/>
          <w:szCs w:val="24"/>
          <w:u w:val="single"/>
        </w:rPr>
        <w:t xml:space="preserve"> odrzucenie oferty</w:t>
      </w:r>
      <w:r>
        <w:rPr>
          <w:b/>
          <w:szCs w:val="24"/>
        </w:rPr>
        <w:t>.</w:t>
      </w:r>
    </w:p>
    <w:p w14:paraId="02524683" w14:textId="77777777" w:rsidR="00925EC0" w:rsidRPr="000B6B4B" w:rsidRDefault="00925EC0" w:rsidP="00925EC0">
      <w:pPr>
        <w:numPr>
          <w:ilvl w:val="0"/>
          <w:numId w:val="9"/>
        </w:numPr>
        <w:autoSpaceDE w:val="0"/>
        <w:autoSpaceDN w:val="0"/>
        <w:adjustRightInd w:val="0"/>
        <w:spacing w:after="66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>Wykonawca przygotowuje ofertę</w:t>
      </w:r>
      <w:r>
        <w:rPr>
          <w:rFonts w:eastAsia="Calibri"/>
          <w:color w:val="000000"/>
          <w:szCs w:val="24"/>
        </w:rPr>
        <w:t xml:space="preserve"> w danej części</w:t>
      </w:r>
      <w:r w:rsidRPr="001653C2">
        <w:rPr>
          <w:rFonts w:eastAsia="Calibri"/>
          <w:color w:val="000000"/>
          <w:szCs w:val="24"/>
        </w:rPr>
        <w:t xml:space="preserve"> przy pomocy </w:t>
      </w:r>
      <w:r w:rsidRPr="005B351A">
        <w:rPr>
          <w:rFonts w:eastAsia="Calibri"/>
          <w:color w:val="000000"/>
          <w:szCs w:val="24"/>
          <w:highlight w:val="yellow"/>
        </w:rPr>
        <w:t>interaktywnego</w:t>
      </w:r>
      <w:r w:rsidRPr="001653C2">
        <w:rPr>
          <w:rFonts w:eastAsia="Calibri"/>
          <w:color w:val="000000"/>
          <w:szCs w:val="24"/>
        </w:rPr>
        <w:t xml:space="preserve"> „</w:t>
      </w:r>
      <w:r w:rsidRPr="001653C2">
        <w:rPr>
          <w:rFonts w:eastAsia="Calibri"/>
          <w:b/>
          <w:bCs/>
          <w:color w:val="000000"/>
          <w:szCs w:val="24"/>
        </w:rPr>
        <w:t xml:space="preserve">Formularza ofertowego” </w:t>
      </w:r>
      <w:r w:rsidRPr="001653C2">
        <w:rPr>
          <w:rFonts w:eastAsia="Calibri"/>
          <w:color w:val="000000"/>
          <w:szCs w:val="24"/>
        </w:rPr>
        <w:t xml:space="preserve">udostępnionego przez Zamawiającego na Platformie e-Zamówienia i zamieszczonego w podglądzie postępowania w zakładce „Informacje podstawowe”. </w:t>
      </w:r>
    </w:p>
    <w:p w14:paraId="2967C8E9" w14:textId="77777777" w:rsidR="00925EC0" w:rsidRPr="000B6B4B" w:rsidRDefault="00925EC0" w:rsidP="00925EC0">
      <w:pPr>
        <w:numPr>
          <w:ilvl w:val="0"/>
          <w:numId w:val="9"/>
        </w:numPr>
        <w:autoSpaceDE w:val="0"/>
        <w:autoSpaceDN w:val="0"/>
        <w:adjustRightInd w:val="0"/>
        <w:spacing w:after="66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0D936AC4" w14:textId="77777777" w:rsidR="00925EC0" w:rsidRPr="000B6B4B" w:rsidRDefault="00925EC0" w:rsidP="00925EC0">
      <w:pPr>
        <w:numPr>
          <w:ilvl w:val="0"/>
          <w:numId w:val="9"/>
        </w:numPr>
        <w:autoSpaceDE w:val="0"/>
        <w:autoSpaceDN w:val="0"/>
        <w:adjustRightInd w:val="0"/>
        <w:spacing w:after="66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</w:t>
      </w:r>
      <w:r w:rsidRPr="004A5A84">
        <w:rPr>
          <w:rFonts w:eastAsia="Calibri"/>
          <w:color w:val="000000"/>
          <w:szCs w:val="24"/>
        </w:rPr>
        <w:t xml:space="preserve">z pkt </w:t>
      </w:r>
      <w:r>
        <w:rPr>
          <w:rFonts w:eastAsia="Calibri"/>
          <w:color w:val="000000"/>
          <w:szCs w:val="24"/>
        </w:rPr>
        <w:t>10</w:t>
      </w:r>
      <w:r w:rsidRPr="001653C2">
        <w:rPr>
          <w:rFonts w:eastAsia="Calibri"/>
          <w:color w:val="000000"/>
          <w:szCs w:val="24"/>
        </w:rPr>
        <w:t>.</w:t>
      </w:r>
    </w:p>
    <w:p w14:paraId="6B739CB2" w14:textId="77777777" w:rsidR="00925EC0" w:rsidRPr="000B6B4B" w:rsidRDefault="00925EC0" w:rsidP="00925EC0">
      <w:pPr>
        <w:autoSpaceDE w:val="0"/>
        <w:autoSpaceDN w:val="0"/>
        <w:adjustRightInd w:val="0"/>
        <w:ind w:left="360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b/>
          <w:bCs/>
          <w:color w:val="000000"/>
          <w:szCs w:val="24"/>
        </w:rPr>
        <w:t xml:space="preserve">Uwaga! </w:t>
      </w:r>
      <w:r w:rsidRPr="001653C2">
        <w:rPr>
          <w:rFonts w:eastAsia="Calibri"/>
          <w:color w:val="000000"/>
          <w:szCs w:val="24"/>
        </w:rPr>
        <w:t xml:space="preserve">Nie należy zmieniać nazwy pliku nadanej przez Platformę e-Zamówienia. Zapisany „Formularz ofertowy” należy zawsze otwierać w programie Adobe </w:t>
      </w:r>
      <w:proofErr w:type="spellStart"/>
      <w:r w:rsidRPr="001653C2">
        <w:rPr>
          <w:rFonts w:eastAsia="Calibri"/>
          <w:color w:val="000000"/>
          <w:szCs w:val="24"/>
        </w:rPr>
        <w:t>Acrobat</w:t>
      </w:r>
      <w:proofErr w:type="spellEnd"/>
      <w:r w:rsidRPr="001653C2">
        <w:rPr>
          <w:rFonts w:eastAsia="Calibri"/>
          <w:color w:val="000000"/>
          <w:szCs w:val="24"/>
        </w:rPr>
        <w:t xml:space="preserve"> Reader DC.</w:t>
      </w:r>
    </w:p>
    <w:p w14:paraId="4D4F3B0B" w14:textId="77777777" w:rsidR="00925EC0" w:rsidRPr="000B6B4B" w:rsidRDefault="00925EC0" w:rsidP="00925EC0">
      <w:pPr>
        <w:numPr>
          <w:ilvl w:val="0"/>
          <w:numId w:val="9"/>
        </w:numPr>
        <w:autoSpaceDE w:val="0"/>
        <w:autoSpaceDN w:val="0"/>
        <w:adjustRightInd w:val="0"/>
        <w:spacing w:after="65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1653C2">
        <w:rPr>
          <w:rFonts w:eastAsia="Calibri"/>
          <w:color w:val="000000"/>
          <w:szCs w:val="24"/>
        </w:rPr>
        <w:t>drag&amp;drop</w:t>
      </w:r>
      <w:proofErr w:type="spellEnd"/>
      <w:r w:rsidRPr="001653C2">
        <w:rPr>
          <w:rFonts w:eastAsia="Calibri"/>
          <w:color w:val="000000"/>
          <w:szCs w:val="24"/>
        </w:rPr>
        <w:t xml:space="preserve"> („przeciągnij” i „upuść”) służące do dodawania plików. </w:t>
      </w:r>
    </w:p>
    <w:p w14:paraId="739901DD" w14:textId="77777777" w:rsidR="00925EC0" w:rsidRPr="000B6B4B" w:rsidRDefault="00925EC0" w:rsidP="00925EC0">
      <w:pPr>
        <w:numPr>
          <w:ilvl w:val="0"/>
          <w:numId w:val="9"/>
        </w:numPr>
        <w:autoSpaceDE w:val="0"/>
        <w:autoSpaceDN w:val="0"/>
        <w:adjustRightInd w:val="0"/>
        <w:spacing w:after="65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4FE97891" w14:textId="77777777" w:rsidR="00925EC0" w:rsidRPr="000B6B4B" w:rsidRDefault="00925EC0" w:rsidP="00925EC0">
      <w:pPr>
        <w:numPr>
          <w:ilvl w:val="0"/>
          <w:numId w:val="9"/>
        </w:numPr>
        <w:autoSpaceDE w:val="0"/>
        <w:autoSpaceDN w:val="0"/>
        <w:adjustRightInd w:val="0"/>
        <w:spacing w:after="65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4AC32120" w14:textId="77777777" w:rsidR="00925EC0" w:rsidRPr="000B6B4B" w:rsidRDefault="00925EC0" w:rsidP="00925EC0">
      <w:pPr>
        <w:numPr>
          <w:ilvl w:val="0"/>
          <w:numId w:val="9"/>
        </w:numPr>
        <w:autoSpaceDE w:val="0"/>
        <w:autoSpaceDN w:val="0"/>
        <w:adjustRightInd w:val="0"/>
        <w:spacing w:after="65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b/>
          <w:bCs/>
          <w:color w:val="000000"/>
          <w:szCs w:val="24"/>
        </w:rPr>
        <w:t xml:space="preserve">Formularz ofertowy </w:t>
      </w:r>
      <w:r w:rsidRPr="001653C2">
        <w:rPr>
          <w:rFonts w:eastAsia="Calibri"/>
          <w:color w:val="000000"/>
          <w:szCs w:val="24"/>
        </w:rPr>
        <w:t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3ADAA948" w14:textId="77777777" w:rsidR="00925EC0" w:rsidRPr="000B6B4B" w:rsidRDefault="00925EC0" w:rsidP="00925EC0">
      <w:pPr>
        <w:autoSpaceDE w:val="0"/>
        <w:autoSpaceDN w:val="0"/>
        <w:adjustRightInd w:val="0"/>
        <w:ind w:left="360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b/>
          <w:bCs/>
          <w:color w:val="000000"/>
          <w:szCs w:val="24"/>
        </w:rPr>
        <w:t xml:space="preserve">Pozostałe dokumenty </w:t>
      </w:r>
      <w:r w:rsidRPr="001653C2">
        <w:rPr>
          <w:rFonts w:eastAsia="Calibri"/>
          <w:color w:val="000000"/>
          <w:szCs w:val="24"/>
        </w:rPr>
        <w:t xml:space="preserve">wchodzące w skład oferty lub składane wraz z ofertą, które są zgodne z ustawą </w:t>
      </w:r>
      <w:proofErr w:type="spellStart"/>
      <w:r w:rsidRPr="001653C2">
        <w:rPr>
          <w:rFonts w:eastAsia="Calibri"/>
          <w:color w:val="000000"/>
          <w:szCs w:val="24"/>
        </w:rPr>
        <w:t>Pzp</w:t>
      </w:r>
      <w:proofErr w:type="spellEnd"/>
      <w:r w:rsidRPr="001653C2">
        <w:rPr>
          <w:rFonts w:eastAsia="Calibri"/>
          <w:color w:val="000000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719D1522" w14:textId="77777777" w:rsidR="00925EC0" w:rsidRPr="003719EA" w:rsidRDefault="00925EC0" w:rsidP="00925EC0">
      <w:pPr>
        <w:autoSpaceDE w:val="0"/>
        <w:autoSpaceDN w:val="0"/>
        <w:adjustRightInd w:val="0"/>
        <w:ind w:left="360"/>
        <w:jc w:val="both"/>
        <w:rPr>
          <w:rFonts w:eastAsia="Calibri"/>
          <w:color w:val="000000"/>
          <w:szCs w:val="24"/>
          <w:vertAlign w:val="superscript"/>
        </w:rPr>
      </w:pPr>
      <w:r w:rsidRPr="001653C2">
        <w:rPr>
          <w:rFonts w:eastAsia="Calibri"/>
          <w:color w:val="000000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</w:t>
      </w:r>
    </w:p>
    <w:p w14:paraId="32409B5C" w14:textId="77777777" w:rsidR="00925EC0" w:rsidRPr="000B6B4B" w:rsidRDefault="00925EC0" w:rsidP="00925EC0">
      <w:pPr>
        <w:numPr>
          <w:ilvl w:val="0"/>
          <w:numId w:val="9"/>
        </w:numPr>
        <w:autoSpaceDE w:val="0"/>
        <w:autoSpaceDN w:val="0"/>
        <w:adjustRightInd w:val="0"/>
        <w:spacing w:after="68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>System sprawdza, czy złożone pliki są podpisane i automatycznie je szyfruje, jednocześnie informując o tym wykonawcę. Potwierdzenie czasu przekazania i odbioru oferty znajduje się w Elektronicznym Potwierdzeniu Przesłania (</w:t>
      </w:r>
      <w:proofErr w:type="spellStart"/>
      <w:r w:rsidRPr="001653C2">
        <w:rPr>
          <w:rFonts w:eastAsia="Calibri"/>
          <w:color w:val="000000"/>
          <w:szCs w:val="24"/>
        </w:rPr>
        <w:t>EPP</w:t>
      </w:r>
      <w:proofErr w:type="spellEnd"/>
      <w:r w:rsidRPr="001653C2">
        <w:rPr>
          <w:rFonts w:eastAsia="Calibri"/>
          <w:color w:val="000000"/>
          <w:szCs w:val="24"/>
        </w:rPr>
        <w:t>) i Elektronicznym Potwierdzeniu Odebrania (</w:t>
      </w:r>
      <w:proofErr w:type="spellStart"/>
      <w:r w:rsidRPr="001653C2">
        <w:rPr>
          <w:rFonts w:eastAsia="Calibri"/>
          <w:color w:val="000000"/>
          <w:szCs w:val="24"/>
        </w:rPr>
        <w:t>EPO</w:t>
      </w:r>
      <w:proofErr w:type="spellEnd"/>
      <w:r w:rsidRPr="001653C2">
        <w:rPr>
          <w:rFonts w:eastAsia="Calibri"/>
          <w:color w:val="000000"/>
          <w:szCs w:val="24"/>
        </w:rPr>
        <w:t xml:space="preserve">). </w:t>
      </w:r>
      <w:proofErr w:type="spellStart"/>
      <w:r w:rsidRPr="001653C2">
        <w:rPr>
          <w:rFonts w:eastAsia="Calibri"/>
          <w:color w:val="000000"/>
          <w:szCs w:val="24"/>
        </w:rPr>
        <w:t>EPP</w:t>
      </w:r>
      <w:proofErr w:type="spellEnd"/>
      <w:r w:rsidRPr="001653C2">
        <w:rPr>
          <w:rFonts w:eastAsia="Calibri"/>
          <w:color w:val="000000"/>
          <w:szCs w:val="24"/>
        </w:rPr>
        <w:t xml:space="preserve"> i </w:t>
      </w:r>
      <w:proofErr w:type="spellStart"/>
      <w:r w:rsidRPr="001653C2">
        <w:rPr>
          <w:rFonts w:eastAsia="Calibri"/>
          <w:color w:val="000000"/>
          <w:szCs w:val="24"/>
        </w:rPr>
        <w:t>EPO</w:t>
      </w:r>
      <w:proofErr w:type="spellEnd"/>
      <w:r w:rsidRPr="001653C2">
        <w:rPr>
          <w:rFonts w:eastAsia="Calibri"/>
          <w:color w:val="000000"/>
          <w:szCs w:val="24"/>
        </w:rPr>
        <w:t xml:space="preserve"> dostępne są dla zalogowanego Wykonawcy w zakładce „Oferty/Wnioski”.</w:t>
      </w:r>
    </w:p>
    <w:p w14:paraId="7394E260" w14:textId="77777777" w:rsidR="00925EC0" w:rsidRPr="000B6B4B" w:rsidRDefault="00925EC0" w:rsidP="00925EC0">
      <w:pPr>
        <w:numPr>
          <w:ilvl w:val="0"/>
          <w:numId w:val="9"/>
        </w:numPr>
        <w:autoSpaceDE w:val="0"/>
        <w:autoSpaceDN w:val="0"/>
        <w:adjustRightInd w:val="0"/>
        <w:spacing w:after="68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 Oferta może być złożona tylko do upływu terminu składania ofert. </w:t>
      </w:r>
    </w:p>
    <w:p w14:paraId="31BD616E" w14:textId="77777777" w:rsidR="00925EC0" w:rsidRPr="000B6B4B" w:rsidRDefault="00925EC0" w:rsidP="00925EC0">
      <w:pPr>
        <w:numPr>
          <w:ilvl w:val="0"/>
          <w:numId w:val="9"/>
        </w:numPr>
        <w:autoSpaceDE w:val="0"/>
        <w:autoSpaceDN w:val="0"/>
        <w:adjustRightInd w:val="0"/>
        <w:spacing w:after="68"/>
        <w:jc w:val="both"/>
        <w:rPr>
          <w:rFonts w:eastAsia="Calibri"/>
          <w:color w:val="000000"/>
          <w:szCs w:val="24"/>
        </w:rPr>
      </w:pPr>
      <w:r w:rsidRPr="001653C2">
        <w:rPr>
          <w:rFonts w:eastAsia="Calibri"/>
          <w:color w:val="000000"/>
          <w:szCs w:val="24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494F89CF" w14:textId="77777777" w:rsidR="00925EC0" w:rsidRPr="005B351A" w:rsidRDefault="00925EC0" w:rsidP="00925EC0">
      <w:pPr>
        <w:pStyle w:val="Akapitzlist"/>
        <w:widowControl w:val="0"/>
        <w:numPr>
          <w:ilvl w:val="0"/>
          <w:numId w:val="9"/>
        </w:numPr>
        <w:suppressAutoHyphens/>
        <w:jc w:val="both"/>
        <w:rPr>
          <w:szCs w:val="24"/>
        </w:rPr>
      </w:pPr>
      <w:r w:rsidRPr="001653C2">
        <w:rPr>
          <w:rFonts w:eastAsia="Calibri"/>
          <w:color w:val="000000"/>
          <w:szCs w:val="24"/>
        </w:rPr>
        <w:t>Maksymalny łączny rozmiar plików stanowiących ofertę lub składanych wraz z ofertą to 250 MB</w:t>
      </w:r>
      <w:r>
        <w:rPr>
          <w:rFonts w:eastAsia="Calibri"/>
          <w:color w:val="000000"/>
          <w:szCs w:val="24"/>
        </w:rPr>
        <w:t>.</w:t>
      </w:r>
    </w:p>
    <w:p w14:paraId="0B66A3AB" w14:textId="77777777" w:rsidR="00925EC0" w:rsidRPr="00F127FA" w:rsidRDefault="00925EC0" w:rsidP="00925EC0">
      <w:pPr>
        <w:pStyle w:val="Akapitzlist"/>
        <w:widowControl w:val="0"/>
        <w:numPr>
          <w:ilvl w:val="0"/>
          <w:numId w:val="9"/>
        </w:numPr>
        <w:suppressAutoHyphens/>
        <w:jc w:val="both"/>
        <w:rPr>
          <w:szCs w:val="24"/>
        </w:rPr>
      </w:pPr>
      <w:r w:rsidRPr="00F127FA">
        <w:rPr>
          <w:szCs w:val="24"/>
        </w:rPr>
        <w:t xml:space="preserve">Oferta powinna być sporządzona, pod rygorem nieważności, </w:t>
      </w:r>
      <w:r w:rsidRPr="00F127FA">
        <w:rPr>
          <w:rFonts w:eastAsia="Times"/>
          <w:szCs w:val="24"/>
        </w:rPr>
        <w:t xml:space="preserve">w formie elektronicznej lub w postaci elektronicznej opatrzonej </w:t>
      </w:r>
      <w:r w:rsidRPr="00F127FA">
        <w:rPr>
          <w:szCs w:val="24"/>
        </w:rPr>
        <w:t xml:space="preserve">podpisem zaufanym lub podpisem osobistym przez osoby upoważnione do składania oświadczeń woli w imieniu Wykonawcy, zgodnie z zasadami reprezentacji Wykonawcy. </w:t>
      </w:r>
    </w:p>
    <w:p w14:paraId="7BA185F3" w14:textId="77777777" w:rsidR="00925EC0" w:rsidRPr="00F127FA" w:rsidRDefault="00925EC0" w:rsidP="00925EC0">
      <w:pPr>
        <w:pStyle w:val="Akapitzlist"/>
        <w:widowControl w:val="0"/>
        <w:numPr>
          <w:ilvl w:val="0"/>
          <w:numId w:val="9"/>
        </w:numPr>
        <w:suppressAutoHyphens/>
        <w:jc w:val="both"/>
        <w:rPr>
          <w:szCs w:val="24"/>
        </w:rPr>
      </w:pPr>
      <w:r w:rsidRPr="00F127FA">
        <w:rPr>
          <w:szCs w:val="24"/>
        </w:rPr>
        <w:t xml:space="preserve">Jeżeli oferta będzie podpisana przez pełnomocników, Wykonawca powinien dołączyć do oferty pełnomocnictwa, z treści których wynikać będzie umocowanie do podpisania oferty przez pełnomocników. </w:t>
      </w:r>
    </w:p>
    <w:p w14:paraId="7E9CA945" w14:textId="77777777" w:rsidR="00925EC0" w:rsidRPr="00F127FA" w:rsidRDefault="00925EC0" w:rsidP="00925EC0">
      <w:pPr>
        <w:pStyle w:val="Akapitzlist"/>
        <w:widowControl w:val="0"/>
        <w:numPr>
          <w:ilvl w:val="0"/>
          <w:numId w:val="9"/>
        </w:numPr>
        <w:suppressAutoHyphens/>
        <w:jc w:val="both"/>
        <w:rPr>
          <w:szCs w:val="24"/>
        </w:rPr>
      </w:pPr>
      <w:r w:rsidRPr="00F127FA">
        <w:rPr>
          <w:szCs w:val="24"/>
        </w:rPr>
        <w:t>Jeżeli Wykonawcy wspólnie ubiegają się o udzielenie zamówienia, do oferty powinno być dołączone pełnomocnictwo dla ustanowionego pełnomocnika, o którym mowa w art. 58 ust. 1 ustawy.</w:t>
      </w:r>
    </w:p>
    <w:p w14:paraId="5B16AEC8" w14:textId="77777777" w:rsidR="00925EC0" w:rsidRPr="00F127FA" w:rsidRDefault="00925EC0" w:rsidP="00925EC0">
      <w:pPr>
        <w:pStyle w:val="Akapitzlist"/>
        <w:widowControl w:val="0"/>
        <w:numPr>
          <w:ilvl w:val="0"/>
          <w:numId w:val="9"/>
        </w:numPr>
        <w:suppressAutoHyphens/>
        <w:jc w:val="both"/>
        <w:rPr>
          <w:szCs w:val="24"/>
        </w:rPr>
      </w:pPr>
      <w:r w:rsidRPr="00F127FA">
        <w:rPr>
          <w:szCs w:val="24"/>
        </w:rPr>
        <w:t>W przypadku gdy dokumenty potwierdzające umocowanie do reprezentowania odpowiednio Wykonawcy, Wykonawców wspólnie ubiegających się o udzielenie zamówienia, podmiotu udostępniającego zasoby na zasadach określonych w art. 118 ustawy, zostały wystawione przez „upoważnione podmioty” inne niż Wykonawca, Wykonawcy wspólnie ubiegający się o udzielenie zamówienia, podmiot udostępniający zasoby, jako dokument elektroniczny, przekazują ten dokument.</w:t>
      </w:r>
    </w:p>
    <w:p w14:paraId="103C0C18" w14:textId="77777777" w:rsidR="00925EC0" w:rsidRPr="00F127FA" w:rsidRDefault="00925EC0" w:rsidP="00925EC0">
      <w:pPr>
        <w:pStyle w:val="Akapitzlist"/>
        <w:widowControl w:val="0"/>
        <w:numPr>
          <w:ilvl w:val="0"/>
          <w:numId w:val="9"/>
        </w:numPr>
        <w:suppressAutoHyphens/>
        <w:jc w:val="both"/>
        <w:rPr>
          <w:szCs w:val="24"/>
        </w:rPr>
      </w:pPr>
      <w:r w:rsidRPr="00F127FA">
        <w:rPr>
          <w:szCs w:val="24"/>
        </w:rPr>
        <w:t>W przypadku gdy dokumenty potwierdzające umocowanie do reprezentowania, zostały wystawione przez „upoważnione podmioty” jako dokument w postaci papierowej, Wykonawca przekazuje cyfrowe odwzorowanie tego dokumentu opatrzone kwalifikowanym podpisem elektronicznym, podpisem zaufanym lub podpisem osobistym, poświadczającym zgodność cyfrowego odwzorowania z dokumentem w postaci papierowej.</w:t>
      </w:r>
    </w:p>
    <w:p w14:paraId="6AA8BB99" w14:textId="77777777" w:rsidR="00925EC0" w:rsidRPr="00F127FA" w:rsidRDefault="00925EC0" w:rsidP="00925EC0">
      <w:pPr>
        <w:pStyle w:val="Akapitzlist"/>
        <w:widowControl w:val="0"/>
        <w:numPr>
          <w:ilvl w:val="0"/>
          <w:numId w:val="9"/>
        </w:numPr>
        <w:suppressAutoHyphens/>
        <w:jc w:val="both"/>
        <w:rPr>
          <w:szCs w:val="24"/>
        </w:rPr>
      </w:pPr>
      <w:r w:rsidRPr="00F127FA">
        <w:rPr>
          <w:szCs w:val="24"/>
        </w:rPr>
        <w:t xml:space="preserve">Poświadczenia zgodności cyfrowego odwzorowania z dokumentem w postaci papierowej, dokonuje w przypadku: </w:t>
      </w:r>
    </w:p>
    <w:p w14:paraId="6631D657" w14:textId="77777777" w:rsidR="00925EC0" w:rsidRPr="00F127FA" w:rsidRDefault="00925EC0" w:rsidP="00925EC0">
      <w:pPr>
        <w:pStyle w:val="Default"/>
        <w:widowControl w:val="0"/>
        <w:numPr>
          <w:ilvl w:val="0"/>
          <w:numId w:val="15"/>
        </w:numPr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auto"/>
        </w:rPr>
      </w:pPr>
      <w:r w:rsidRPr="00F127FA">
        <w:rPr>
          <w:rFonts w:ascii="Times New Roman" w:hAnsi="Times New Roman" w:cs="Times New Roman"/>
          <w:color w:val="auto"/>
        </w:rPr>
        <w:t>dokumentów potwierdzających umocowanie do reprezentowania – odpowiednio Wykonawca, Wykonawca wspólnie ubiegający się o udzielenie zamówienia, podmiot udostępniający zasoby, w zakresie dokumentów potwierdzających umocowanie do reprezentowania, które każdego z nich dotyczą</w:t>
      </w:r>
    </w:p>
    <w:p w14:paraId="20F8A7D1" w14:textId="77777777" w:rsidR="00925EC0" w:rsidRPr="00F127FA" w:rsidRDefault="00925EC0" w:rsidP="00925EC0">
      <w:pPr>
        <w:pStyle w:val="Default"/>
        <w:widowControl w:val="0"/>
        <w:numPr>
          <w:ilvl w:val="0"/>
          <w:numId w:val="15"/>
        </w:numPr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auto"/>
        </w:rPr>
      </w:pPr>
      <w:r w:rsidRPr="00F127FA">
        <w:rPr>
          <w:rFonts w:ascii="Times New Roman" w:hAnsi="Times New Roman" w:cs="Times New Roman"/>
          <w:color w:val="auto"/>
        </w:rPr>
        <w:t xml:space="preserve">innych dokumentów – odpowiednio Wykonawca lub Wykonawca wspólnie ubiegający się o udzielenie zamówienia, w zakresie dokumentów, które każdego z nich dotyczą. </w:t>
      </w:r>
    </w:p>
    <w:p w14:paraId="7E4AB917" w14:textId="77777777" w:rsidR="00925EC0" w:rsidRPr="00F127FA" w:rsidRDefault="00925EC0" w:rsidP="008B1FF0">
      <w:pPr>
        <w:pStyle w:val="Default"/>
        <w:widowControl w:val="0"/>
        <w:numPr>
          <w:ilvl w:val="0"/>
          <w:numId w:val="30"/>
        </w:numPr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auto"/>
        </w:rPr>
      </w:pPr>
      <w:r w:rsidRPr="00F127FA">
        <w:rPr>
          <w:rFonts w:ascii="Times New Roman" w:hAnsi="Times New Roman" w:cs="Times New Roman"/>
          <w:color w:val="auto"/>
        </w:rPr>
        <w:t xml:space="preserve">Poświadczenia zgodności cyfrowego odwzorowania z dokumentem w postaci papierowej, o którym mowa w ust. </w:t>
      </w:r>
      <w:r>
        <w:rPr>
          <w:rFonts w:ascii="Times New Roman" w:hAnsi="Times New Roman" w:cs="Times New Roman"/>
          <w:color w:val="auto"/>
        </w:rPr>
        <w:t>20</w:t>
      </w:r>
      <w:r w:rsidRPr="00F127FA">
        <w:rPr>
          <w:rFonts w:ascii="Times New Roman" w:hAnsi="Times New Roman" w:cs="Times New Roman"/>
          <w:color w:val="auto"/>
        </w:rPr>
        <w:t xml:space="preserve"> lub ust. </w:t>
      </w:r>
      <w:r>
        <w:rPr>
          <w:rFonts w:ascii="Times New Roman" w:hAnsi="Times New Roman" w:cs="Times New Roman"/>
          <w:color w:val="auto"/>
        </w:rPr>
        <w:t>2</w:t>
      </w:r>
      <w:r w:rsidR="008A3E82">
        <w:rPr>
          <w:rFonts w:ascii="Times New Roman" w:hAnsi="Times New Roman" w:cs="Times New Roman"/>
          <w:color w:val="auto"/>
        </w:rPr>
        <w:t>2</w:t>
      </w:r>
      <w:r w:rsidRPr="00F127FA">
        <w:rPr>
          <w:rFonts w:ascii="Times New Roman" w:hAnsi="Times New Roman" w:cs="Times New Roman"/>
          <w:color w:val="auto"/>
        </w:rPr>
        <w:t xml:space="preserve">, może dokonać również notariusz. </w:t>
      </w:r>
    </w:p>
    <w:p w14:paraId="13ABA217" w14:textId="77777777" w:rsidR="00925EC0" w:rsidRPr="00F127FA" w:rsidRDefault="00925EC0" w:rsidP="008B1FF0">
      <w:pPr>
        <w:pStyle w:val="Default"/>
        <w:widowControl w:val="0"/>
        <w:numPr>
          <w:ilvl w:val="0"/>
          <w:numId w:val="30"/>
        </w:numPr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auto"/>
        </w:rPr>
      </w:pPr>
      <w:r w:rsidRPr="00F127FA">
        <w:rPr>
          <w:rFonts w:ascii="Times New Roman" w:hAnsi="Times New Roman" w:cs="Times New Roman"/>
          <w:color w:val="auto"/>
        </w:rPr>
        <w:t>Przez cyfrowe odwzorowanie,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3A761436" w14:textId="77777777" w:rsidR="00925EC0" w:rsidRPr="00F127FA" w:rsidRDefault="00925EC0" w:rsidP="008B1FF0">
      <w:pPr>
        <w:pStyle w:val="Default"/>
        <w:widowControl w:val="0"/>
        <w:numPr>
          <w:ilvl w:val="0"/>
          <w:numId w:val="30"/>
        </w:numPr>
        <w:jc w:val="both"/>
        <w:rPr>
          <w:rFonts w:ascii="Times New Roman" w:hAnsi="Times New Roman" w:cs="Times New Roman"/>
          <w:color w:val="auto"/>
        </w:rPr>
      </w:pPr>
      <w:r w:rsidRPr="00F127FA">
        <w:rPr>
          <w:rFonts w:ascii="Times New Roman" w:eastAsia="TimesNewRoman" w:hAnsi="Times New Roman" w:cs="Times New Roman"/>
          <w:color w:val="auto"/>
        </w:rPr>
        <w:t>Podmiotowe środki dowodowe, w tym oświadczenie, o którym mowa w art. 117 ust. 4 ustawy, oraz zobowiązanie podmiotu udostępniającego zasoby niewystawione przez upoważnione podmioty, oraz pełnomocnictwo przekazuje się w postaci elektronicznej i opatruje się kwalifikowanym podpisem elektronicznym, podpisem zaufanym lub podpisem osobistym.</w:t>
      </w:r>
    </w:p>
    <w:p w14:paraId="5EF23CDF" w14:textId="77777777" w:rsidR="00925EC0" w:rsidRPr="00F127FA" w:rsidRDefault="00925EC0" w:rsidP="008B1FF0">
      <w:pPr>
        <w:pStyle w:val="Default"/>
        <w:widowControl w:val="0"/>
        <w:numPr>
          <w:ilvl w:val="0"/>
          <w:numId w:val="30"/>
        </w:numPr>
        <w:jc w:val="both"/>
        <w:rPr>
          <w:rFonts w:ascii="Times New Roman" w:hAnsi="Times New Roman" w:cs="Times New Roman"/>
          <w:color w:val="auto"/>
        </w:rPr>
      </w:pPr>
      <w:r w:rsidRPr="00F127FA">
        <w:rPr>
          <w:rFonts w:ascii="Times New Roman" w:eastAsia="TimesNewRoman" w:hAnsi="Times New Roman" w:cs="Times New Roman"/>
          <w:color w:val="auto"/>
        </w:rPr>
        <w:t>W przypadku gdy podmiotowe środki dowodowe, w tym oświadczenie, o którym mowa w art. 117 ust. 4 ustawy, oraz zobowiązanie podmiotu udostępniającego zasoby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14:paraId="0E162E60" w14:textId="77777777" w:rsidR="00925EC0" w:rsidRPr="00F127FA" w:rsidRDefault="00925EC0" w:rsidP="008B1FF0">
      <w:pPr>
        <w:pStyle w:val="Default"/>
        <w:widowControl w:val="0"/>
        <w:numPr>
          <w:ilvl w:val="0"/>
          <w:numId w:val="30"/>
        </w:numPr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auto"/>
        </w:rPr>
      </w:pPr>
      <w:r w:rsidRPr="00F127FA">
        <w:rPr>
          <w:rFonts w:ascii="Times New Roman" w:hAnsi="Times New Roman" w:cs="Times New Roman"/>
          <w:color w:val="auto"/>
        </w:rPr>
        <w:t xml:space="preserve">Poświadczenia zgodności cyfrowego odwzorowania z dokumentem w postaci papierowej, dokonuje w przypadku: </w:t>
      </w:r>
    </w:p>
    <w:p w14:paraId="03FDD9EB" w14:textId="77777777" w:rsidR="00925EC0" w:rsidRPr="00F127FA" w:rsidRDefault="00925EC0" w:rsidP="00925EC0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szCs w:val="24"/>
        </w:rPr>
      </w:pPr>
      <w:r w:rsidRPr="00F127FA">
        <w:rPr>
          <w:szCs w:val="24"/>
        </w:rPr>
        <w:t xml:space="preserve">pełnomocnictwa – mocodawca. </w:t>
      </w:r>
    </w:p>
    <w:p w14:paraId="3C9DB2F6" w14:textId="77777777" w:rsidR="00925EC0" w:rsidRPr="00F127FA" w:rsidRDefault="00925EC0" w:rsidP="004D5247">
      <w:pPr>
        <w:pStyle w:val="Akapitzlist"/>
        <w:widowControl w:val="0"/>
        <w:numPr>
          <w:ilvl w:val="0"/>
          <w:numId w:val="13"/>
        </w:numPr>
        <w:suppressAutoHyphens/>
        <w:jc w:val="both"/>
        <w:rPr>
          <w:szCs w:val="24"/>
        </w:rPr>
      </w:pPr>
      <w:r w:rsidRPr="00FD237D">
        <w:rPr>
          <w:szCs w:val="24"/>
        </w:rPr>
        <w:t>Wykonawca może złożyć tylko jedną ofertę. Złożenie większej liczby ofert lub oferty wariantowe</w:t>
      </w:r>
      <w:r>
        <w:rPr>
          <w:szCs w:val="24"/>
        </w:rPr>
        <w:t>j</w:t>
      </w:r>
      <w:r w:rsidRPr="00FD237D">
        <w:rPr>
          <w:szCs w:val="24"/>
        </w:rPr>
        <w:t xml:space="preserve"> spowoduje</w:t>
      </w:r>
      <w:r w:rsidRPr="00F127FA">
        <w:rPr>
          <w:szCs w:val="24"/>
        </w:rPr>
        <w:t xml:space="preserve"> odrzucenie ofert.</w:t>
      </w:r>
    </w:p>
    <w:p w14:paraId="08E74FC0" w14:textId="77777777" w:rsidR="00925EC0" w:rsidRPr="00F127FA" w:rsidRDefault="00925EC0" w:rsidP="00925EC0">
      <w:pPr>
        <w:pStyle w:val="Akapitzlist"/>
        <w:widowControl w:val="0"/>
        <w:numPr>
          <w:ilvl w:val="0"/>
          <w:numId w:val="13"/>
        </w:numPr>
        <w:suppressAutoHyphens/>
        <w:jc w:val="both"/>
        <w:rPr>
          <w:szCs w:val="24"/>
        </w:rPr>
      </w:pPr>
      <w:r w:rsidRPr="00F127FA">
        <w:rPr>
          <w:szCs w:val="24"/>
        </w:rPr>
        <w:t>Jeżeli Wykonawca zamierza powierzyć podwykonawcom wykonanie części zamówienia, obowiązany jest wskazać w ofercie te części zamówienia i podać firmy podwykonawców,</w:t>
      </w:r>
      <w:r w:rsidRPr="00F127FA">
        <w:rPr>
          <w:strike/>
          <w:szCs w:val="24"/>
        </w:rPr>
        <w:t xml:space="preserve"> </w:t>
      </w:r>
      <w:r w:rsidRPr="00F127FA">
        <w:rPr>
          <w:szCs w:val="24"/>
        </w:rPr>
        <w:t>jeżeli firmy te są Wykonawcy znane.</w:t>
      </w:r>
    </w:p>
    <w:p w14:paraId="2CEB3E0F" w14:textId="77777777" w:rsidR="00925EC0" w:rsidRPr="00F127FA" w:rsidRDefault="00925EC0" w:rsidP="00925EC0">
      <w:pPr>
        <w:pStyle w:val="Akapitzlist"/>
        <w:widowControl w:val="0"/>
        <w:numPr>
          <w:ilvl w:val="0"/>
          <w:numId w:val="13"/>
        </w:numPr>
        <w:suppressAutoHyphens/>
        <w:jc w:val="both"/>
        <w:rPr>
          <w:szCs w:val="24"/>
        </w:rPr>
      </w:pPr>
      <w:r w:rsidRPr="00F127FA">
        <w:rPr>
          <w:rFonts w:eastAsia="Calibri"/>
          <w:szCs w:val="24"/>
          <w:lang w:eastAsia="en-US"/>
        </w:rPr>
        <w:t>Wykonawca podaje w ofercie:</w:t>
      </w:r>
    </w:p>
    <w:p w14:paraId="57B89FF6" w14:textId="77777777" w:rsidR="00925EC0" w:rsidRPr="00F127FA" w:rsidRDefault="00925EC0" w:rsidP="008B1FF0">
      <w:pPr>
        <w:pStyle w:val="Akapitzlist"/>
        <w:widowControl w:val="0"/>
        <w:numPr>
          <w:ilvl w:val="0"/>
          <w:numId w:val="29"/>
        </w:numPr>
        <w:suppressAutoHyphens/>
        <w:jc w:val="both"/>
        <w:rPr>
          <w:szCs w:val="24"/>
        </w:rPr>
      </w:pPr>
      <w:r w:rsidRPr="00F127FA">
        <w:rPr>
          <w:rFonts w:eastAsia="Calibri"/>
          <w:szCs w:val="24"/>
          <w:lang w:eastAsia="en-US"/>
        </w:rPr>
        <w:t>adres poczty elektronicznej (e-mail),</w:t>
      </w:r>
    </w:p>
    <w:p w14:paraId="60DD8A64" w14:textId="77777777" w:rsidR="00925EC0" w:rsidRDefault="00925EC0" w:rsidP="00925EC0">
      <w:pPr>
        <w:pStyle w:val="Akapitzlist"/>
        <w:widowControl w:val="0"/>
        <w:ind w:left="360"/>
        <w:jc w:val="both"/>
        <w:rPr>
          <w:rFonts w:eastAsia="Calibri"/>
          <w:szCs w:val="24"/>
          <w:lang w:eastAsia="en-US"/>
        </w:rPr>
      </w:pPr>
      <w:r w:rsidRPr="00F127FA">
        <w:rPr>
          <w:rFonts w:eastAsia="Calibri"/>
          <w:szCs w:val="24"/>
          <w:lang w:eastAsia="en-US"/>
        </w:rPr>
        <w:t>służący do komunikacji między Zamawiającym a Wykonawcą.</w:t>
      </w:r>
    </w:p>
    <w:p w14:paraId="2E12F8FE" w14:textId="77777777" w:rsidR="00925EC0" w:rsidRPr="003F7C29" w:rsidRDefault="00925EC0" w:rsidP="00925EC0">
      <w:pPr>
        <w:pStyle w:val="Akapitzlist"/>
        <w:widowControl w:val="0"/>
        <w:numPr>
          <w:ilvl w:val="0"/>
          <w:numId w:val="13"/>
        </w:numPr>
        <w:suppressAutoHyphens/>
        <w:ind w:left="357" w:hanging="357"/>
        <w:jc w:val="both"/>
        <w:rPr>
          <w:szCs w:val="24"/>
        </w:rPr>
      </w:pPr>
      <w:r w:rsidRPr="003F7C29">
        <w:rPr>
          <w:rFonts w:eastAsia="Calibri"/>
          <w:color w:val="000000"/>
          <w:szCs w:val="24"/>
        </w:rPr>
        <w:t>Zamawiający może również komunikować się z Wykonawcami za pomocą poczty elektronicznej, e-mail:</w:t>
      </w:r>
      <w:r>
        <w:rPr>
          <w:rFonts w:eastAsia="Calibri"/>
          <w:color w:val="000000"/>
          <w:szCs w:val="24"/>
        </w:rPr>
        <w:t xml:space="preserve"> </w:t>
      </w:r>
      <w:hyperlink r:id="rId15" w:history="1">
        <w:r w:rsidRPr="00AC53CD">
          <w:rPr>
            <w:rStyle w:val="Hipercze"/>
          </w:rPr>
          <w:t>zdp@zdp.proszowice.pl</w:t>
        </w:r>
      </w:hyperlink>
    </w:p>
    <w:p w14:paraId="28E6F9DF" w14:textId="77777777" w:rsidR="00925EC0" w:rsidRPr="00F127FA" w:rsidRDefault="00925EC0" w:rsidP="00925EC0">
      <w:pPr>
        <w:pStyle w:val="Akapitzlist"/>
        <w:widowControl w:val="0"/>
        <w:numPr>
          <w:ilvl w:val="0"/>
          <w:numId w:val="13"/>
        </w:numPr>
        <w:suppressAutoHyphens/>
        <w:jc w:val="both"/>
        <w:rPr>
          <w:szCs w:val="24"/>
        </w:rPr>
      </w:pPr>
      <w:r w:rsidRPr="00F127FA">
        <w:rPr>
          <w:szCs w:val="24"/>
        </w:rPr>
        <w:t xml:space="preserve">Wraz z ofertą Wykonawca składa oświadczenia, o których mowa w części VI.1 </w:t>
      </w:r>
      <w:proofErr w:type="spellStart"/>
      <w:r w:rsidRPr="00F127FA">
        <w:rPr>
          <w:szCs w:val="24"/>
        </w:rPr>
        <w:t>SWZ</w:t>
      </w:r>
      <w:proofErr w:type="spellEnd"/>
      <w:r w:rsidRPr="00F127FA">
        <w:rPr>
          <w:szCs w:val="24"/>
        </w:rPr>
        <w:t xml:space="preserve">. </w:t>
      </w:r>
    </w:p>
    <w:p w14:paraId="400CB26F" w14:textId="77777777" w:rsidR="00925EC0" w:rsidRPr="003F7C29" w:rsidRDefault="00925EC0" w:rsidP="00925EC0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ind w:left="357" w:hanging="357"/>
        <w:jc w:val="both"/>
        <w:rPr>
          <w:rFonts w:eastAsia="Calibri"/>
          <w:color w:val="000000"/>
          <w:szCs w:val="24"/>
        </w:rPr>
      </w:pPr>
      <w:r w:rsidRPr="00F127FA">
        <w:rPr>
          <w:szCs w:val="24"/>
        </w:rPr>
        <w:t xml:space="preserve">Ofertę </w:t>
      </w:r>
      <w:r w:rsidRPr="00F127FA">
        <w:rPr>
          <w:rFonts w:eastAsia="Calibri"/>
          <w:szCs w:val="24"/>
          <w:lang w:eastAsia="en-US"/>
        </w:rPr>
        <w:t xml:space="preserve">wraz z oświadczeniami, zobowiązaniem </w:t>
      </w:r>
      <w:r w:rsidRPr="00F127FA">
        <w:rPr>
          <w:rFonts w:eastAsia="Calibri"/>
          <w:i/>
          <w:szCs w:val="24"/>
          <w:lang w:eastAsia="en-US"/>
        </w:rPr>
        <w:t>(jeżeli dotyczy</w:t>
      </w:r>
      <w:r w:rsidRPr="00F127FA">
        <w:rPr>
          <w:rFonts w:eastAsia="Calibri"/>
          <w:szCs w:val="24"/>
          <w:lang w:eastAsia="en-US"/>
        </w:rPr>
        <w:t>)</w:t>
      </w:r>
      <w:r>
        <w:rPr>
          <w:rFonts w:eastAsia="Calibri"/>
          <w:szCs w:val="24"/>
          <w:lang w:eastAsia="en-US"/>
        </w:rPr>
        <w:t xml:space="preserve">, </w:t>
      </w:r>
      <w:r w:rsidRPr="00F127FA">
        <w:rPr>
          <w:rFonts w:eastAsia="Calibri"/>
          <w:szCs w:val="24"/>
          <w:lang w:eastAsia="en-US"/>
        </w:rPr>
        <w:t xml:space="preserve">należy przygotować, </w:t>
      </w:r>
      <w:r>
        <w:rPr>
          <w:rFonts w:eastAsia="Calibri"/>
          <w:szCs w:val="24"/>
          <w:lang w:eastAsia="en-US"/>
        </w:rPr>
        <w:t>zgodnie ze</w:t>
      </w:r>
      <w:r w:rsidRPr="00F127FA">
        <w:rPr>
          <w:rFonts w:eastAsia="Calibri"/>
          <w:szCs w:val="24"/>
          <w:lang w:eastAsia="en-US"/>
        </w:rPr>
        <w:t xml:space="preserve"> </w:t>
      </w:r>
      <w:r w:rsidRPr="003F7C29">
        <w:rPr>
          <w:rFonts w:eastAsia="Calibri"/>
          <w:color w:val="000000"/>
          <w:szCs w:val="24"/>
        </w:rPr>
        <w:t>Szczegółow</w:t>
      </w:r>
      <w:r>
        <w:rPr>
          <w:rFonts w:eastAsia="Calibri"/>
          <w:color w:val="000000"/>
          <w:szCs w:val="24"/>
        </w:rPr>
        <w:t>ą</w:t>
      </w:r>
      <w:r w:rsidRPr="003F7C29">
        <w:rPr>
          <w:rFonts w:eastAsia="Calibri"/>
          <w:color w:val="000000"/>
          <w:szCs w:val="24"/>
        </w:rPr>
        <w:t xml:space="preserve"> instrukcj</w:t>
      </w:r>
      <w:r>
        <w:rPr>
          <w:rFonts w:eastAsia="Calibri"/>
          <w:color w:val="000000"/>
          <w:szCs w:val="24"/>
        </w:rPr>
        <w:t>ą</w:t>
      </w:r>
      <w:r w:rsidRPr="003F7C29">
        <w:rPr>
          <w:rFonts w:eastAsia="Calibri"/>
          <w:color w:val="000000"/>
          <w:szCs w:val="24"/>
        </w:rPr>
        <w:t xml:space="preserve"> dotycząc</w:t>
      </w:r>
      <w:r>
        <w:rPr>
          <w:rFonts w:eastAsia="Calibri"/>
          <w:color w:val="000000"/>
          <w:szCs w:val="24"/>
        </w:rPr>
        <w:t>ą</w:t>
      </w:r>
      <w:r w:rsidRPr="003F7C29">
        <w:rPr>
          <w:rFonts w:eastAsia="Calibri"/>
          <w:color w:val="000000"/>
          <w:szCs w:val="24"/>
        </w:rPr>
        <w:t xml:space="preserve"> składania ofert dostępn</w:t>
      </w:r>
      <w:r>
        <w:rPr>
          <w:rFonts w:eastAsia="Calibri"/>
          <w:color w:val="000000"/>
          <w:szCs w:val="24"/>
        </w:rPr>
        <w:t>ą</w:t>
      </w:r>
      <w:r w:rsidRPr="003F7C29">
        <w:rPr>
          <w:rFonts w:eastAsia="Calibri"/>
          <w:color w:val="000000"/>
          <w:szCs w:val="24"/>
        </w:rPr>
        <w:t xml:space="preserve"> jest </w:t>
      </w:r>
      <w:r w:rsidRPr="00B816DD">
        <w:rPr>
          <w:rFonts w:eastAsia="Calibri"/>
          <w:color w:val="000000"/>
          <w:szCs w:val="24"/>
        </w:rPr>
        <w:t>pod adresem</w:t>
      </w:r>
      <w:r>
        <w:rPr>
          <w:rFonts w:eastAsia="Calibri"/>
          <w:color w:val="000000"/>
          <w:szCs w:val="24"/>
        </w:rPr>
        <w:t>:</w:t>
      </w:r>
      <w:r w:rsidRPr="00D2759C">
        <w:rPr>
          <w:b/>
        </w:rPr>
        <w:t xml:space="preserve"> </w:t>
      </w:r>
      <w:hyperlink r:id="rId16" w:history="1">
        <w:r w:rsidRPr="003F7C29">
          <w:rPr>
            <w:rStyle w:val="Hipercze"/>
            <w:rFonts w:eastAsia="Calibri"/>
            <w:szCs w:val="24"/>
          </w:rPr>
          <w:t>https://epzpygmggrsicd.blob.core.windows.net/pod/2021/10/Oferty-3.2_20211016.pdf</w:t>
        </w:r>
      </w:hyperlink>
    </w:p>
    <w:p w14:paraId="42261EAC" w14:textId="77777777" w:rsidR="00925EC0" w:rsidRPr="00F127FA" w:rsidRDefault="00925EC0" w:rsidP="00925EC0">
      <w:pPr>
        <w:pStyle w:val="Akapitzlist"/>
        <w:widowControl w:val="0"/>
        <w:numPr>
          <w:ilvl w:val="0"/>
          <w:numId w:val="13"/>
        </w:numPr>
        <w:suppressAutoHyphens/>
        <w:jc w:val="both"/>
        <w:rPr>
          <w:szCs w:val="24"/>
        </w:rPr>
      </w:pPr>
      <w:r w:rsidRPr="00F127FA">
        <w:rPr>
          <w:szCs w:val="24"/>
        </w:rPr>
        <w:t xml:space="preserve">Oferta wraz z oświadczeniem, dokumentami, zobowiązaniem </w:t>
      </w:r>
      <w:r w:rsidRPr="00F127FA">
        <w:rPr>
          <w:i/>
          <w:szCs w:val="24"/>
        </w:rPr>
        <w:t>(jeżeli dotyczy</w:t>
      </w:r>
      <w:r>
        <w:rPr>
          <w:szCs w:val="24"/>
        </w:rPr>
        <w:t xml:space="preserve">), </w:t>
      </w:r>
      <w:r w:rsidRPr="00F127FA">
        <w:rPr>
          <w:szCs w:val="24"/>
        </w:rPr>
        <w:t xml:space="preserve">o których mowa w części VI.1 </w:t>
      </w:r>
      <w:proofErr w:type="spellStart"/>
      <w:r w:rsidRPr="00F127FA">
        <w:rPr>
          <w:szCs w:val="24"/>
        </w:rPr>
        <w:t>SWZ</w:t>
      </w:r>
      <w:proofErr w:type="spellEnd"/>
      <w:r w:rsidR="000E734C">
        <w:rPr>
          <w:szCs w:val="24"/>
        </w:rPr>
        <w:t xml:space="preserve"> </w:t>
      </w:r>
      <w:r w:rsidRPr="00F127FA">
        <w:rPr>
          <w:szCs w:val="24"/>
        </w:rPr>
        <w:t>powinna być:</w:t>
      </w:r>
    </w:p>
    <w:p w14:paraId="4B7377DD" w14:textId="77777777" w:rsidR="00925EC0" w:rsidRPr="00F127FA" w:rsidRDefault="00925EC0" w:rsidP="00925EC0">
      <w:pPr>
        <w:spacing w:line="276" w:lineRule="auto"/>
        <w:ind w:left="360"/>
        <w:jc w:val="both"/>
        <w:rPr>
          <w:szCs w:val="24"/>
        </w:rPr>
      </w:pPr>
      <w:r w:rsidRPr="00F127FA">
        <w:rPr>
          <w:szCs w:val="24"/>
        </w:rPr>
        <w:t xml:space="preserve">złożona przy użyciu środków komunikacji elektronicznej tzn. za pośrednictwem </w:t>
      </w:r>
      <w:r w:rsidRPr="00A812D2">
        <w:rPr>
          <w:rFonts w:eastAsia="Calibri"/>
          <w:b/>
          <w:color w:val="0070C0"/>
          <w:szCs w:val="24"/>
        </w:rPr>
        <w:t>https://ezamowienia.gov.pl</w:t>
      </w:r>
    </w:p>
    <w:p w14:paraId="27CA28C9" w14:textId="77777777" w:rsidR="00925EC0" w:rsidRPr="00F127FA" w:rsidRDefault="00925EC0" w:rsidP="00925EC0">
      <w:pPr>
        <w:pStyle w:val="Akapitzlist"/>
        <w:widowControl w:val="0"/>
        <w:ind w:left="360"/>
        <w:jc w:val="both"/>
        <w:rPr>
          <w:szCs w:val="24"/>
        </w:rPr>
      </w:pPr>
      <w:r w:rsidRPr="00F127FA">
        <w:rPr>
          <w:szCs w:val="24"/>
        </w:rPr>
        <w:t xml:space="preserve">podpisana </w:t>
      </w:r>
      <w:hyperlink r:id="rId17">
        <w:r w:rsidRPr="00F127FA">
          <w:rPr>
            <w:b/>
            <w:szCs w:val="24"/>
            <w:u w:val="single"/>
          </w:rPr>
          <w:t>kwalifikowanym podpisem elektronicznym</w:t>
        </w:r>
      </w:hyperlink>
      <w:r w:rsidRPr="00F127FA">
        <w:rPr>
          <w:szCs w:val="24"/>
        </w:rPr>
        <w:t xml:space="preserve"> lub </w:t>
      </w:r>
      <w:hyperlink r:id="rId18">
        <w:r w:rsidRPr="00F127FA">
          <w:rPr>
            <w:b/>
            <w:szCs w:val="24"/>
            <w:u w:val="single"/>
          </w:rPr>
          <w:t>podpisem zaufanym</w:t>
        </w:r>
      </w:hyperlink>
      <w:r w:rsidRPr="00F127FA">
        <w:rPr>
          <w:szCs w:val="24"/>
        </w:rPr>
        <w:t xml:space="preserve"> lub </w:t>
      </w:r>
      <w:hyperlink r:id="rId19">
        <w:r w:rsidRPr="00F127FA">
          <w:rPr>
            <w:b/>
            <w:szCs w:val="24"/>
            <w:u w:val="single"/>
          </w:rPr>
          <w:t>podpisem osobistym</w:t>
        </w:r>
      </w:hyperlink>
      <w:r w:rsidRPr="00F127FA">
        <w:rPr>
          <w:szCs w:val="24"/>
        </w:rPr>
        <w:t xml:space="preserve"> przez osobę/osoby upoważnione.</w:t>
      </w:r>
    </w:p>
    <w:p w14:paraId="118B7626" w14:textId="77777777" w:rsidR="00925EC0" w:rsidRDefault="00925EC0" w:rsidP="004D5247">
      <w:pPr>
        <w:numPr>
          <w:ilvl w:val="0"/>
          <w:numId w:val="16"/>
        </w:numPr>
        <w:suppressAutoHyphens/>
        <w:spacing w:line="276" w:lineRule="auto"/>
        <w:jc w:val="both"/>
        <w:rPr>
          <w:szCs w:val="24"/>
        </w:rPr>
      </w:pPr>
      <w:r w:rsidRPr="00F127FA">
        <w:rPr>
          <w:szCs w:val="24"/>
        </w:rPr>
        <w:t xml:space="preserve">Wykonawca powinien złożyć podpis bezpośrednio na dokumentach przesłanych za pośrednictwem </w:t>
      </w:r>
      <w:r w:rsidRPr="00EF79C0">
        <w:rPr>
          <w:rFonts w:eastAsia="Calibri"/>
          <w:b/>
          <w:color w:val="0070C0"/>
          <w:szCs w:val="24"/>
        </w:rPr>
        <w:t>https://ezamowienia.gov.pl</w:t>
      </w:r>
      <w:r w:rsidRPr="00F127FA">
        <w:rPr>
          <w:szCs w:val="24"/>
        </w:rPr>
        <w:t xml:space="preserve"> Zaleca się stosowanie podpisu na każdym załączonym pliku osobno,</w:t>
      </w:r>
    </w:p>
    <w:p w14:paraId="2E403C17" w14:textId="77777777" w:rsidR="00853A90" w:rsidRPr="00F127FA" w:rsidRDefault="00925EC0" w:rsidP="00925EC0">
      <w:pPr>
        <w:numPr>
          <w:ilvl w:val="0"/>
          <w:numId w:val="16"/>
        </w:numPr>
        <w:suppressAutoHyphens/>
        <w:spacing w:line="276" w:lineRule="auto"/>
        <w:jc w:val="both"/>
        <w:rPr>
          <w:szCs w:val="24"/>
        </w:rPr>
      </w:pPr>
      <w:r w:rsidRPr="00F127FA">
        <w:rPr>
          <w:szCs w:val="24"/>
        </w:rPr>
        <w:t xml:space="preserve">Za datę złożenia oferty przyjmuje się datę jej przekazania w systemie </w:t>
      </w:r>
      <w:r>
        <w:rPr>
          <w:szCs w:val="24"/>
        </w:rPr>
        <w:t>e-zamówienia</w:t>
      </w:r>
      <w:r w:rsidRPr="00F127FA">
        <w:rPr>
          <w:szCs w:val="24"/>
        </w:rPr>
        <w:t>.</w:t>
      </w:r>
    </w:p>
    <w:p w14:paraId="714DFF3E" w14:textId="77777777" w:rsidR="00C67B20" w:rsidRDefault="00C67B20" w:rsidP="00853A90">
      <w:pPr>
        <w:widowControl w:val="0"/>
        <w:jc w:val="both"/>
        <w:rPr>
          <w:b/>
          <w:szCs w:val="24"/>
        </w:rPr>
      </w:pPr>
    </w:p>
    <w:p w14:paraId="5845D2E6" w14:textId="77777777" w:rsidR="00853A90" w:rsidRPr="00F334E1" w:rsidRDefault="00853A90" w:rsidP="00853A90">
      <w:pPr>
        <w:widowControl w:val="0"/>
        <w:jc w:val="both"/>
        <w:rPr>
          <w:b/>
          <w:szCs w:val="24"/>
        </w:rPr>
      </w:pPr>
      <w:r w:rsidRPr="00F334E1">
        <w:rPr>
          <w:b/>
          <w:szCs w:val="24"/>
        </w:rPr>
        <w:t>CZĘŚĆ XII</w:t>
      </w:r>
    </w:p>
    <w:p w14:paraId="09B8B89F" w14:textId="77777777" w:rsidR="00853A90" w:rsidRPr="00675476" w:rsidRDefault="00675476" w:rsidP="00675476">
      <w:pPr>
        <w:widowControl w:val="0"/>
        <w:jc w:val="both"/>
        <w:rPr>
          <w:szCs w:val="24"/>
        </w:rPr>
      </w:pPr>
      <w:r w:rsidRPr="00675476">
        <w:rPr>
          <w:b/>
          <w:szCs w:val="24"/>
        </w:rPr>
        <w:t>SPOSÓB ORAZ TERMIN SKŁADANIA OFERT; TERMIN OTWARCIA OFERT</w:t>
      </w:r>
    </w:p>
    <w:p w14:paraId="0E8F50EE" w14:textId="77777777" w:rsidR="00853A90" w:rsidRPr="00675476" w:rsidRDefault="00853A90" w:rsidP="00675476">
      <w:pPr>
        <w:widowControl w:val="0"/>
        <w:jc w:val="both"/>
        <w:rPr>
          <w:szCs w:val="24"/>
        </w:rPr>
      </w:pPr>
    </w:p>
    <w:p w14:paraId="2B207189" w14:textId="6715C823" w:rsidR="00675476" w:rsidRPr="00675476" w:rsidRDefault="00675476" w:rsidP="00675476">
      <w:pPr>
        <w:widowControl w:val="0"/>
        <w:jc w:val="both"/>
        <w:rPr>
          <w:szCs w:val="24"/>
        </w:rPr>
      </w:pPr>
      <w:r w:rsidRPr="00675476">
        <w:rPr>
          <w:szCs w:val="24"/>
        </w:rPr>
        <w:t xml:space="preserve">Ofertę, przygotowaną w sposób opisany w części XI </w:t>
      </w:r>
      <w:proofErr w:type="spellStart"/>
      <w:r w:rsidRPr="00675476">
        <w:rPr>
          <w:szCs w:val="24"/>
        </w:rPr>
        <w:t>SWZ</w:t>
      </w:r>
      <w:proofErr w:type="spellEnd"/>
      <w:r w:rsidRPr="00675476">
        <w:rPr>
          <w:szCs w:val="24"/>
        </w:rPr>
        <w:t xml:space="preserve">, należy złożyć </w:t>
      </w:r>
      <w:r w:rsidRPr="00675476">
        <w:rPr>
          <w:b/>
          <w:szCs w:val="24"/>
        </w:rPr>
        <w:t xml:space="preserve">w terminie do dnia </w:t>
      </w:r>
      <w:r w:rsidR="00984732">
        <w:rPr>
          <w:b/>
          <w:szCs w:val="24"/>
        </w:rPr>
        <w:t>16 lipca</w:t>
      </w:r>
      <w:r w:rsidRPr="00675476">
        <w:rPr>
          <w:b/>
          <w:szCs w:val="24"/>
        </w:rPr>
        <w:t xml:space="preserve"> 202</w:t>
      </w:r>
      <w:r w:rsidR="004D5247">
        <w:rPr>
          <w:b/>
          <w:szCs w:val="24"/>
        </w:rPr>
        <w:t>5</w:t>
      </w:r>
      <w:r w:rsidRPr="00675476">
        <w:rPr>
          <w:b/>
          <w:szCs w:val="24"/>
        </w:rPr>
        <w:t xml:space="preserve"> r. do godz. 1</w:t>
      </w:r>
      <w:r w:rsidR="00962F7F">
        <w:rPr>
          <w:b/>
          <w:szCs w:val="24"/>
        </w:rPr>
        <w:t>2</w:t>
      </w:r>
      <w:r w:rsidRPr="00675476">
        <w:rPr>
          <w:b/>
          <w:szCs w:val="24"/>
        </w:rPr>
        <w:t>.00</w:t>
      </w:r>
      <w:r w:rsidRPr="00675476">
        <w:rPr>
          <w:szCs w:val="24"/>
        </w:rPr>
        <w:t xml:space="preserve">. </w:t>
      </w:r>
    </w:p>
    <w:p w14:paraId="16B05BA8" w14:textId="77777777" w:rsidR="00675476" w:rsidRPr="00E653D4" w:rsidRDefault="00675476" w:rsidP="00675476">
      <w:pPr>
        <w:jc w:val="both"/>
        <w:rPr>
          <w:b/>
          <w:szCs w:val="24"/>
        </w:rPr>
      </w:pPr>
      <w:r w:rsidRPr="00E653D4">
        <w:rPr>
          <w:b/>
          <w:szCs w:val="24"/>
        </w:rPr>
        <w:t xml:space="preserve">Adres strony internetowej prowadzonego postępowania: </w:t>
      </w:r>
    </w:p>
    <w:p w14:paraId="06B8E911" w14:textId="3E697946" w:rsidR="00675476" w:rsidRDefault="00BD7C64" w:rsidP="00675476">
      <w:pPr>
        <w:jc w:val="both"/>
        <w:rPr>
          <w:b/>
        </w:rPr>
      </w:pPr>
      <w:hyperlink r:id="rId20" w:history="1">
        <w:r w:rsidRPr="00BD7C64">
          <w:rPr>
            <w:rStyle w:val="Hipercze"/>
            <w:rFonts w:eastAsia="Calibri"/>
            <w:b/>
            <w:color w:val="0070C0"/>
            <w:szCs w:val="24"/>
          </w:rPr>
          <w:t>https://ezamowienia.gov.pl/mp-client/search/list/</w:t>
        </w:r>
      </w:hyperlink>
      <w:r w:rsidRPr="00BD7C64">
        <w:rPr>
          <w:b/>
          <w:color w:val="0070C0"/>
        </w:rPr>
        <w:t>ocds-148610-c78d4980-9234-4ace-b480-65bcaf28d343</w:t>
      </w:r>
      <w:bookmarkStart w:id="0" w:name="_GoBack"/>
      <w:bookmarkEnd w:id="0"/>
    </w:p>
    <w:p w14:paraId="7ED1EB04" w14:textId="77777777" w:rsidR="006336C7" w:rsidRPr="00502DB9" w:rsidRDefault="006336C7" w:rsidP="00675476">
      <w:pPr>
        <w:jc w:val="both"/>
        <w:rPr>
          <w:b/>
          <w:szCs w:val="24"/>
        </w:rPr>
      </w:pPr>
    </w:p>
    <w:p w14:paraId="56320159" w14:textId="625346B9" w:rsidR="00675476" w:rsidRPr="00675476" w:rsidRDefault="00675476" w:rsidP="00675476">
      <w:pPr>
        <w:jc w:val="both"/>
        <w:rPr>
          <w:szCs w:val="24"/>
        </w:rPr>
      </w:pPr>
      <w:r w:rsidRPr="00675476">
        <w:rPr>
          <w:szCs w:val="24"/>
        </w:rPr>
        <w:t xml:space="preserve">Oferty zostaną otwarte </w:t>
      </w:r>
      <w:r w:rsidRPr="00675476">
        <w:rPr>
          <w:b/>
          <w:szCs w:val="24"/>
        </w:rPr>
        <w:t xml:space="preserve">w </w:t>
      </w:r>
      <w:r w:rsidRPr="0068186C">
        <w:rPr>
          <w:b/>
          <w:szCs w:val="24"/>
        </w:rPr>
        <w:t xml:space="preserve">dniu </w:t>
      </w:r>
      <w:r w:rsidR="00984732">
        <w:rPr>
          <w:b/>
          <w:szCs w:val="24"/>
        </w:rPr>
        <w:t xml:space="preserve">16 lipca </w:t>
      </w:r>
      <w:r w:rsidRPr="00675476">
        <w:rPr>
          <w:b/>
          <w:szCs w:val="24"/>
        </w:rPr>
        <w:t>202</w:t>
      </w:r>
      <w:r w:rsidR="004D5247">
        <w:rPr>
          <w:b/>
          <w:szCs w:val="24"/>
        </w:rPr>
        <w:t>5</w:t>
      </w:r>
      <w:r w:rsidRPr="00675476">
        <w:rPr>
          <w:b/>
          <w:szCs w:val="24"/>
        </w:rPr>
        <w:t xml:space="preserve"> r. o godz. 1</w:t>
      </w:r>
      <w:r w:rsidR="00962F7F">
        <w:rPr>
          <w:b/>
          <w:szCs w:val="24"/>
        </w:rPr>
        <w:t>2</w:t>
      </w:r>
      <w:r w:rsidRPr="00675476">
        <w:rPr>
          <w:b/>
          <w:szCs w:val="24"/>
        </w:rPr>
        <w:t>.30</w:t>
      </w:r>
      <w:r w:rsidRPr="00675476">
        <w:rPr>
          <w:szCs w:val="24"/>
        </w:rPr>
        <w:t>.</w:t>
      </w:r>
    </w:p>
    <w:p w14:paraId="576A87C6" w14:textId="77777777" w:rsidR="00675476" w:rsidRPr="00675476" w:rsidRDefault="00675476" w:rsidP="00675476">
      <w:pPr>
        <w:jc w:val="both"/>
        <w:rPr>
          <w:szCs w:val="24"/>
        </w:rPr>
      </w:pPr>
      <w:r w:rsidRPr="00675476">
        <w:rPr>
          <w:szCs w:val="24"/>
        </w:rPr>
        <w:t>Otwarcie ofert nastąpi przy użyciu systemu teleinformatycznego. W przypadku awarii tego systemu, która powoduje brak możliwości otwarcia ofert w terminie określonym przez Zamawiającego, otwarcie ofert następuje niezwłocznie po usunięciu awarii.</w:t>
      </w:r>
    </w:p>
    <w:p w14:paraId="2CE7ABF8" w14:textId="77777777" w:rsidR="00853A90" w:rsidRPr="00675476" w:rsidRDefault="00675476" w:rsidP="00675476">
      <w:pPr>
        <w:widowControl w:val="0"/>
        <w:jc w:val="both"/>
        <w:rPr>
          <w:color w:val="FF0000"/>
          <w:szCs w:val="24"/>
        </w:rPr>
      </w:pPr>
      <w:r w:rsidRPr="00675476">
        <w:rPr>
          <w:szCs w:val="24"/>
        </w:rPr>
        <w:t>Zamawiający poinformuje o zmianie terminu otwarcia ofert na stronie internetowej prowadzonego postępowania.</w:t>
      </w:r>
    </w:p>
    <w:p w14:paraId="4EBD184B" w14:textId="77777777" w:rsidR="00853A90" w:rsidRPr="00D57793" w:rsidRDefault="00853A90" w:rsidP="00853A90">
      <w:pPr>
        <w:widowControl w:val="0"/>
        <w:jc w:val="both"/>
        <w:rPr>
          <w:szCs w:val="24"/>
        </w:rPr>
      </w:pPr>
    </w:p>
    <w:p w14:paraId="4759CEDC" w14:textId="77777777" w:rsidR="00853A90" w:rsidRPr="00D57793" w:rsidRDefault="00853A90" w:rsidP="00853A90">
      <w:pPr>
        <w:widowControl w:val="0"/>
        <w:jc w:val="both"/>
        <w:rPr>
          <w:b/>
          <w:szCs w:val="24"/>
        </w:rPr>
      </w:pPr>
      <w:r w:rsidRPr="00D57793">
        <w:rPr>
          <w:b/>
          <w:szCs w:val="24"/>
        </w:rPr>
        <w:t>CZĘŚĆ XIII</w:t>
      </w:r>
    </w:p>
    <w:p w14:paraId="5B61B10D" w14:textId="77777777" w:rsidR="00853A90" w:rsidRPr="003F1681" w:rsidRDefault="003F1681" w:rsidP="003F1681">
      <w:pPr>
        <w:widowControl w:val="0"/>
        <w:jc w:val="both"/>
        <w:rPr>
          <w:szCs w:val="24"/>
        </w:rPr>
      </w:pPr>
      <w:r w:rsidRPr="003F1681">
        <w:rPr>
          <w:rFonts w:eastAsia="Times"/>
          <w:b/>
          <w:szCs w:val="24"/>
        </w:rPr>
        <w:t>OPIS KRYTERIÓW OCENY OFERT, WAGI KRYTERIÓW OCENY OFERT; SPOSÓB OCENY OFERT</w:t>
      </w:r>
    </w:p>
    <w:p w14:paraId="4DD2257A" w14:textId="77777777" w:rsidR="00853A90" w:rsidRPr="00D57793" w:rsidRDefault="00853A90" w:rsidP="00853A90">
      <w:pPr>
        <w:widowControl w:val="0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1769"/>
      </w:tblGrid>
      <w:tr w:rsidR="00853A90" w:rsidRPr="00D57793" w14:paraId="5D560BA7" w14:textId="77777777" w:rsidTr="00566B5C"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4866D" w14:textId="77777777" w:rsidR="00853A90" w:rsidRPr="00D57793" w:rsidRDefault="00853A90" w:rsidP="00566B5C">
            <w:pPr>
              <w:widowControl w:val="0"/>
              <w:ind w:firstLine="284"/>
              <w:rPr>
                <w:b/>
              </w:rPr>
            </w:pPr>
            <w:r w:rsidRPr="00D57793">
              <w:rPr>
                <w:b/>
              </w:rPr>
              <w:t>kryterium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5B38D" w14:textId="77777777" w:rsidR="00853A90" w:rsidRPr="00D57793" w:rsidRDefault="00853A90" w:rsidP="00566B5C">
            <w:pPr>
              <w:widowControl w:val="0"/>
              <w:jc w:val="center"/>
              <w:rPr>
                <w:b/>
              </w:rPr>
            </w:pPr>
            <w:r w:rsidRPr="00D57793">
              <w:rPr>
                <w:b/>
              </w:rPr>
              <w:t>waga</w:t>
            </w:r>
          </w:p>
        </w:tc>
      </w:tr>
      <w:tr w:rsidR="00853A90" w:rsidRPr="00D57793" w14:paraId="2021E936" w14:textId="77777777" w:rsidTr="00566B5C">
        <w:tc>
          <w:tcPr>
            <w:tcW w:w="7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9E101" w14:textId="77777777" w:rsidR="00853A90" w:rsidRPr="00D57793" w:rsidRDefault="00853A90" w:rsidP="00361CDE">
            <w:pPr>
              <w:widowControl w:val="0"/>
              <w:numPr>
                <w:ilvl w:val="0"/>
                <w:numId w:val="2"/>
              </w:numPr>
              <w:jc w:val="both"/>
            </w:pPr>
            <w:r w:rsidRPr="00D57793">
              <w:t>cena oferty</w:t>
            </w:r>
          </w:p>
          <w:p w14:paraId="1B09CD51" w14:textId="77777777" w:rsidR="00853A90" w:rsidRPr="00D57793" w:rsidRDefault="003A5C1E" w:rsidP="00436CA0">
            <w:pPr>
              <w:widowControl w:val="0"/>
              <w:numPr>
                <w:ilvl w:val="0"/>
                <w:numId w:val="2"/>
              </w:numPr>
              <w:jc w:val="both"/>
            </w:pPr>
            <w:r>
              <w:t>okres gwarancji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649C1" w14:textId="77777777" w:rsidR="00853A90" w:rsidRPr="00D57793" w:rsidRDefault="00853A90" w:rsidP="00566B5C">
            <w:pPr>
              <w:widowControl w:val="0"/>
              <w:jc w:val="center"/>
            </w:pPr>
            <w:r w:rsidRPr="00D57793">
              <w:t>60%</w:t>
            </w:r>
          </w:p>
          <w:p w14:paraId="0C186D33" w14:textId="77777777" w:rsidR="00853A90" w:rsidRPr="00D57793" w:rsidRDefault="00853A90" w:rsidP="00566B5C">
            <w:pPr>
              <w:widowControl w:val="0"/>
              <w:jc w:val="center"/>
            </w:pPr>
            <w:r w:rsidRPr="00D57793">
              <w:t>40%</w:t>
            </w:r>
          </w:p>
        </w:tc>
      </w:tr>
    </w:tbl>
    <w:p w14:paraId="4FFC927C" w14:textId="77777777" w:rsidR="00853A90" w:rsidRPr="00D57793" w:rsidRDefault="00853A90" w:rsidP="00853A90">
      <w:pPr>
        <w:pStyle w:val="Tekstpodstawowy32"/>
        <w:widowControl w:val="0"/>
      </w:pPr>
    </w:p>
    <w:p w14:paraId="278C7F08" w14:textId="77777777" w:rsidR="003317C2" w:rsidRPr="008A4F48" w:rsidRDefault="003317C2" w:rsidP="003317C2">
      <w:pPr>
        <w:pStyle w:val="Tekstpodstawowy32"/>
        <w:widowControl w:val="0"/>
        <w:rPr>
          <w:szCs w:val="24"/>
        </w:rPr>
      </w:pPr>
      <w:r w:rsidRPr="008A4F48">
        <w:rPr>
          <w:szCs w:val="24"/>
        </w:rPr>
        <w:t>Zamawiający dokona oceny ofert niepodlegających odrzuceniu na podstawie kryteriów i ich wag określonych wyżej w następujący sposób:</w:t>
      </w:r>
    </w:p>
    <w:p w14:paraId="53F22388" w14:textId="77777777" w:rsidR="003317C2" w:rsidRPr="008A4F48" w:rsidRDefault="003317C2" w:rsidP="00361CDE">
      <w:pPr>
        <w:widowControl w:val="0"/>
        <w:numPr>
          <w:ilvl w:val="0"/>
          <w:numId w:val="4"/>
        </w:numPr>
        <w:jc w:val="both"/>
        <w:rPr>
          <w:szCs w:val="24"/>
        </w:rPr>
      </w:pPr>
      <w:r w:rsidRPr="008A4F48">
        <w:rPr>
          <w:szCs w:val="24"/>
        </w:rPr>
        <w:t>według kryterium „cena oferty” ofercie zostaną przyznane punkty zgodnie ze wzorem:</w:t>
      </w:r>
    </w:p>
    <w:p w14:paraId="0B49F924" w14:textId="77777777" w:rsidR="003317C2" w:rsidRPr="008A4F48" w:rsidRDefault="003317C2" w:rsidP="003317C2">
      <w:pPr>
        <w:widowControl w:val="0"/>
        <w:spacing w:before="120" w:after="120"/>
        <w:ind w:left="454" w:hanging="454"/>
        <w:jc w:val="center"/>
        <w:rPr>
          <w:szCs w:val="24"/>
        </w:rPr>
      </w:pPr>
      <w:proofErr w:type="spellStart"/>
      <w:r w:rsidRPr="008A4F48">
        <w:rPr>
          <w:i/>
          <w:szCs w:val="24"/>
        </w:rPr>
        <w:t>p</w:t>
      </w:r>
      <w:r w:rsidRPr="008A4F48">
        <w:rPr>
          <w:i/>
          <w:szCs w:val="24"/>
          <w:vertAlign w:val="subscript"/>
        </w:rPr>
        <w:t>c</w:t>
      </w:r>
      <w:proofErr w:type="spellEnd"/>
      <w:r w:rsidRPr="008A4F48">
        <w:rPr>
          <w:i/>
          <w:szCs w:val="24"/>
        </w:rPr>
        <w:t xml:space="preserve"> = (c</w:t>
      </w:r>
      <w:r w:rsidRPr="008A4F48">
        <w:rPr>
          <w:i/>
          <w:szCs w:val="24"/>
          <w:vertAlign w:val="subscript"/>
        </w:rPr>
        <w:t>m</w:t>
      </w:r>
      <w:r w:rsidRPr="008A4F48">
        <w:rPr>
          <w:i/>
          <w:szCs w:val="24"/>
        </w:rPr>
        <w:t>/c)</w:t>
      </w:r>
      <w:r>
        <w:rPr>
          <w:rFonts w:ascii="Symbol" w:eastAsia="Symbol" w:hAnsi="Symbol" w:cs="Symbol"/>
          <w:i/>
        </w:rPr>
        <w:t></w:t>
      </w:r>
      <w:r>
        <w:rPr>
          <w:rFonts w:ascii="Symbol" w:eastAsia="Symbol" w:hAnsi="Symbol" w:cs="Symbol"/>
          <w:i/>
        </w:rPr>
        <w:t></w:t>
      </w:r>
      <w:r w:rsidRPr="008A4F48">
        <w:rPr>
          <w:i/>
          <w:szCs w:val="24"/>
        </w:rPr>
        <w:t>00 pkt</w:t>
      </w:r>
      <w:r w:rsidRPr="008A4F48">
        <w:rPr>
          <w:szCs w:val="24"/>
        </w:rPr>
        <w:t>,</w:t>
      </w:r>
    </w:p>
    <w:p w14:paraId="2FE7A0A9" w14:textId="77777777" w:rsidR="003317C2" w:rsidRPr="008A4F48" w:rsidRDefault="003317C2" w:rsidP="003317C2">
      <w:pPr>
        <w:widowControl w:val="0"/>
        <w:ind w:left="454"/>
        <w:jc w:val="both"/>
        <w:rPr>
          <w:szCs w:val="24"/>
        </w:rPr>
      </w:pPr>
      <w:r w:rsidRPr="008A4F48">
        <w:rPr>
          <w:szCs w:val="24"/>
        </w:rPr>
        <w:t xml:space="preserve">gdzie </w:t>
      </w:r>
      <w:r w:rsidRPr="008A4F48">
        <w:rPr>
          <w:i/>
          <w:szCs w:val="24"/>
        </w:rPr>
        <w:t>c</w:t>
      </w:r>
      <w:r w:rsidRPr="008A4F48">
        <w:rPr>
          <w:i/>
          <w:szCs w:val="24"/>
          <w:vertAlign w:val="subscript"/>
        </w:rPr>
        <w:t>m</w:t>
      </w:r>
      <w:r w:rsidRPr="008A4F48">
        <w:rPr>
          <w:szCs w:val="24"/>
        </w:rPr>
        <w:t xml:space="preserve"> oznacza najniższą cenę spośród cen wszystkich ofert niepodlegających odrzuceniu, zaś </w:t>
      </w:r>
      <w:r w:rsidRPr="008A4F48">
        <w:rPr>
          <w:i/>
          <w:szCs w:val="24"/>
        </w:rPr>
        <w:t>c</w:t>
      </w:r>
      <w:r w:rsidRPr="008A4F48">
        <w:rPr>
          <w:szCs w:val="24"/>
        </w:rPr>
        <w:t xml:space="preserve"> oznacza cenę ocenianej oferty,</w:t>
      </w:r>
    </w:p>
    <w:p w14:paraId="640B5147" w14:textId="77777777" w:rsidR="003317C2" w:rsidRPr="008A4F48" w:rsidRDefault="003317C2" w:rsidP="003317C2">
      <w:pPr>
        <w:widowControl w:val="0"/>
        <w:jc w:val="both"/>
        <w:rPr>
          <w:szCs w:val="24"/>
        </w:rPr>
      </w:pPr>
    </w:p>
    <w:p w14:paraId="213A017D" w14:textId="77777777" w:rsidR="003A5C1E" w:rsidRPr="00240FEA" w:rsidRDefault="003A5C1E" w:rsidP="003A5C1E">
      <w:pPr>
        <w:widowControl w:val="0"/>
        <w:numPr>
          <w:ilvl w:val="0"/>
          <w:numId w:val="8"/>
        </w:numPr>
        <w:jc w:val="both"/>
      </w:pPr>
      <w:r w:rsidRPr="00240FEA">
        <w:t>według kryterium „okres gwarancji” ofercie zostaną przyznane punkty zgodnie ze wzorem:</w:t>
      </w:r>
    </w:p>
    <w:p w14:paraId="4957D314" w14:textId="77777777" w:rsidR="003A5C1E" w:rsidRPr="00240FEA" w:rsidRDefault="003A5C1E" w:rsidP="003A5C1E">
      <w:pPr>
        <w:widowControl w:val="0"/>
        <w:spacing w:before="120" w:after="120"/>
        <w:ind w:left="454" w:hanging="454"/>
        <w:jc w:val="center"/>
      </w:pPr>
      <w:proofErr w:type="spellStart"/>
      <w:r w:rsidRPr="00240FEA">
        <w:rPr>
          <w:i/>
        </w:rPr>
        <w:t>p</w:t>
      </w:r>
      <w:r w:rsidRPr="00240FEA">
        <w:rPr>
          <w:i/>
          <w:vertAlign w:val="subscript"/>
        </w:rPr>
        <w:t>g</w:t>
      </w:r>
      <w:proofErr w:type="spellEnd"/>
      <w:r w:rsidRPr="00240FEA">
        <w:rPr>
          <w:i/>
        </w:rPr>
        <w:t xml:space="preserve"> = (g/</w:t>
      </w:r>
      <w:proofErr w:type="spellStart"/>
      <w:r w:rsidRPr="00240FEA">
        <w:rPr>
          <w:i/>
        </w:rPr>
        <w:t>g</w:t>
      </w:r>
      <w:r w:rsidRPr="00240FEA">
        <w:rPr>
          <w:i/>
          <w:vertAlign w:val="subscript"/>
        </w:rPr>
        <w:t>M</w:t>
      </w:r>
      <w:proofErr w:type="spellEnd"/>
      <w:r w:rsidRPr="00240FEA">
        <w:rPr>
          <w:i/>
        </w:rPr>
        <w:t>)</w:t>
      </w:r>
      <w:r w:rsidRPr="00240FEA">
        <w:rPr>
          <w:i/>
        </w:rPr>
        <w:sym w:font="Symbol" w:char="F0B4"/>
      </w:r>
      <w:r w:rsidRPr="00240FEA">
        <w:rPr>
          <w:i/>
        </w:rPr>
        <w:t>100 pkt</w:t>
      </w:r>
      <w:r w:rsidRPr="00240FEA">
        <w:t>,</w:t>
      </w:r>
    </w:p>
    <w:p w14:paraId="494988B9" w14:textId="0950CCAD" w:rsidR="00C64E1D" w:rsidRDefault="003A5C1E" w:rsidP="003A5C1E">
      <w:pPr>
        <w:widowControl w:val="0"/>
        <w:spacing w:before="120" w:after="120"/>
        <w:ind w:left="454"/>
        <w:jc w:val="both"/>
        <w:rPr>
          <w:b/>
        </w:rPr>
      </w:pPr>
      <w:r w:rsidRPr="00240FEA">
        <w:t xml:space="preserve">gdzie </w:t>
      </w:r>
      <w:proofErr w:type="spellStart"/>
      <w:r w:rsidRPr="00240FEA">
        <w:rPr>
          <w:i/>
        </w:rPr>
        <w:t>g</w:t>
      </w:r>
      <w:r w:rsidRPr="00240FEA">
        <w:rPr>
          <w:i/>
          <w:vertAlign w:val="subscript"/>
        </w:rPr>
        <w:t>M</w:t>
      </w:r>
      <w:proofErr w:type="spellEnd"/>
      <w:r w:rsidRPr="00240FEA">
        <w:t xml:space="preserve"> oznacza najdłuższy okres gwarancji spośród okresów gwarancji podanych we wszystkich ofertach niepodlegających odrzuceniu, zaś </w:t>
      </w:r>
      <w:r w:rsidRPr="00240FEA">
        <w:rPr>
          <w:i/>
        </w:rPr>
        <w:t>g</w:t>
      </w:r>
      <w:r w:rsidRPr="00240FEA">
        <w:t xml:space="preserve"> oznacza okres gwarancji podany w ocenianej ofercie. Jeżeli najdłuższy okres gwarancji spośród okresów gwarancji podanych we wszystkich ofertach niepodlegających odrzuceniu będzie dłuższy niż </w:t>
      </w:r>
      <w:r w:rsidR="000525DE">
        <w:t>84 miesią</w:t>
      </w:r>
      <w:r>
        <w:t>c</w:t>
      </w:r>
      <w:r w:rsidR="000525DE">
        <w:t>e</w:t>
      </w:r>
      <w:r w:rsidRPr="00240FEA">
        <w:t xml:space="preserve">, Zamawiający przyjmie </w:t>
      </w:r>
      <w:proofErr w:type="spellStart"/>
      <w:r w:rsidRPr="00240FEA">
        <w:rPr>
          <w:i/>
        </w:rPr>
        <w:t>g</w:t>
      </w:r>
      <w:r w:rsidRPr="00240FEA">
        <w:rPr>
          <w:i/>
          <w:vertAlign w:val="subscript"/>
        </w:rPr>
        <w:t>M</w:t>
      </w:r>
      <w:proofErr w:type="spellEnd"/>
      <w:r w:rsidRPr="00240FEA">
        <w:rPr>
          <w:i/>
        </w:rPr>
        <w:t xml:space="preserve"> </w:t>
      </w:r>
      <w:r w:rsidRPr="00240FEA">
        <w:t xml:space="preserve">= </w:t>
      </w:r>
      <w:r w:rsidR="000525DE">
        <w:t>84</w:t>
      </w:r>
      <w:r w:rsidRPr="00240FEA">
        <w:t xml:space="preserve"> [</w:t>
      </w:r>
      <w:r>
        <w:t>miesięcy</w:t>
      </w:r>
      <w:r w:rsidRPr="00240FEA">
        <w:t xml:space="preserve">]. Jeżeli okres gwarancji podany przez Wykonawcę w ofercie będzie dłuższy niż </w:t>
      </w:r>
      <w:r w:rsidR="00601340">
        <w:t>84</w:t>
      </w:r>
      <w:r w:rsidRPr="00240FEA">
        <w:t xml:space="preserve"> </w:t>
      </w:r>
      <w:r>
        <w:t>miesi</w:t>
      </w:r>
      <w:r w:rsidR="00601340">
        <w:t>ą</w:t>
      </w:r>
      <w:r>
        <w:t>c</w:t>
      </w:r>
      <w:r w:rsidR="00601340">
        <w:t>e</w:t>
      </w:r>
      <w:r w:rsidRPr="00240FEA">
        <w:t xml:space="preserve">, </w:t>
      </w:r>
      <w:r w:rsidRPr="00240FEA">
        <w:rPr>
          <w:b/>
        </w:rPr>
        <w:t>dla oceny ofert</w:t>
      </w:r>
      <w:r w:rsidRPr="00240FEA">
        <w:t xml:space="preserve"> Zamawiający przyjmuje okres gwarancji równy </w:t>
      </w:r>
      <w:r w:rsidR="00601340">
        <w:t>84</w:t>
      </w:r>
      <w:r w:rsidRPr="00240FEA">
        <w:t xml:space="preserve"> [</w:t>
      </w:r>
      <w:r>
        <w:t>miesi</w:t>
      </w:r>
      <w:r w:rsidR="00601340">
        <w:t>ą</w:t>
      </w:r>
      <w:r>
        <w:t>c</w:t>
      </w:r>
      <w:r w:rsidR="00601340">
        <w:t>e</w:t>
      </w:r>
      <w:r w:rsidRPr="00240FEA">
        <w:t>] (</w:t>
      </w:r>
      <w:r w:rsidRPr="00240FEA">
        <w:rPr>
          <w:b/>
        </w:rPr>
        <w:t>do umowy zostanie wpisany okres gwarancji podany w ofercie</w:t>
      </w:r>
      <w:r w:rsidRPr="00240FEA">
        <w:t xml:space="preserve">). Okres gwarancji podany przez Wykonawcę w ofercie </w:t>
      </w:r>
      <w:r w:rsidRPr="00240FEA">
        <w:rPr>
          <w:b/>
        </w:rPr>
        <w:t xml:space="preserve">nie może być krótszy niż </w:t>
      </w:r>
      <w:r w:rsidR="000525DE">
        <w:rPr>
          <w:b/>
        </w:rPr>
        <w:t>36</w:t>
      </w:r>
      <w:r>
        <w:rPr>
          <w:b/>
        </w:rPr>
        <w:t xml:space="preserve">  miesi</w:t>
      </w:r>
      <w:r w:rsidR="000525DE">
        <w:rPr>
          <w:b/>
        </w:rPr>
        <w:t>ęcy</w:t>
      </w:r>
      <w:r w:rsidRPr="00240FEA">
        <w:rPr>
          <w:b/>
        </w:rPr>
        <w:t>.</w:t>
      </w:r>
    </w:p>
    <w:p w14:paraId="691E4E18" w14:textId="50F6DCFC" w:rsidR="00601340" w:rsidRPr="0028644E" w:rsidRDefault="00601340" w:rsidP="003A5C1E">
      <w:pPr>
        <w:widowControl w:val="0"/>
        <w:spacing w:before="120" w:after="120"/>
        <w:ind w:left="454"/>
        <w:jc w:val="both"/>
      </w:pPr>
      <w:r>
        <w:rPr>
          <w:b/>
        </w:rPr>
        <w:t>Jeżeli okres gwarancji będzie krótszy niż 36 miesięcy, oferta zostanie odrzucona.</w:t>
      </w:r>
    </w:p>
    <w:p w14:paraId="250EEE9C" w14:textId="77777777" w:rsidR="00C64E1D" w:rsidRDefault="00C64E1D" w:rsidP="00C64E1D">
      <w:pPr>
        <w:widowControl w:val="0"/>
        <w:jc w:val="both"/>
      </w:pPr>
      <w:r>
        <w:t xml:space="preserve">Zgodnie z art. 239 ust. 1 i 2 ustawy, ta spośród ofert, która uzyska największą liczbę punktów (która zostanie najwyżej oceniona), </w:t>
      </w:r>
      <w:r>
        <w:rPr>
          <w:b/>
        </w:rPr>
        <w:t>będzie ofertą najkorzystniejszą</w:t>
      </w:r>
      <w:r>
        <w:t>.</w:t>
      </w:r>
    </w:p>
    <w:p w14:paraId="48E4A280" w14:textId="77777777" w:rsidR="00C64E1D" w:rsidRDefault="00C64E1D" w:rsidP="00C64E1D">
      <w:pPr>
        <w:widowControl w:val="0"/>
        <w:jc w:val="both"/>
      </w:pPr>
    </w:p>
    <w:p w14:paraId="063ADB73" w14:textId="77777777" w:rsidR="00C64E1D" w:rsidRDefault="00C64E1D" w:rsidP="00C64E1D">
      <w:pPr>
        <w:pStyle w:val="ARTartustawynprozporzdzenia"/>
        <w:widowControl w:val="0"/>
        <w:suppressAutoHyphens w:val="0"/>
        <w:spacing w:before="0" w:line="240" w:lineRule="auto"/>
        <w:ind w:firstLine="0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Jeżeli</w:t>
      </w:r>
      <w:r>
        <w:rPr>
          <w:rFonts w:ascii="Times New Roman" w:eastAsia="Times" w:hAnsi="Times New Roman" w:cs="Times New Roman"/>
          <w:szCs w:val="24"/>
        </w:rPr>
        <w:t>:</w:t>
      </w:r>
    </w:p>
    <w:p w14:paraId="1B01812E" w14:textId="77777777" w:rsidR="00C64E1D" w:rsidRDefault="00C64E1D" w:rsidP="00361CDE">
      <w:pPr>
        <w:pStyle w:val="ARTartustawynprozporzdzenia"/>
        <w:widowControl w:val="0"/>
        <w:numPr>
          <w:ilvl w:val="0"/>
          <w:numId w:val="7"/>
        </w:numPr>
        <w:suppressAutoHyphens w:val="0"/>
        <w:spacing w:before="0" w:line="240" w:lineRule="auto"/>
        <w:rPr>
          <w:rFonts w:ascii="Times New Roman" w:eastAsia="Times" w:hAnsi="Times New Roman" w:cs="Times New Roman"/>
          <w:szCs w:val="24"/>
        </w:rPr>
      </w:pPr>
      <w:r w:rsidRPr="001C121E">
        <w:rPr>
          <w:rFonts w:ascii="Times New Roman" w:eastAsia="Times" w:hAnsi="Times New Roman" w:cs="Times New Roman"/>
          <w:szCs w:val="24"/>
        </w:rPr>
        <w:t>nie można wybrać najkorzystniejszej oferty z uwagi na to, że dwie lub więcej ofert przedstawia taki sam bilans ceny i innego kryterium oceny ofert, Zamawiający wybiera spośród tych ofert ofertę, która otrzymała najwyższą ocenę w kryterium o najwyższej wadze.</w:t>
      </w:r>
    </w:p>
    <w:p w14:paraId="23C5703E" w14:textId="77777777" w:rsidR="00C64E1D" w:rsidRPr="001C121E" w:rsidRDefault="00C64E1D" w:rsidP="00361CDE">
      <w:pPr>
        <w:pStyle w:val="ARTartustawynprozporzdzenia"/>
        <w:widowControl w:val="0"/>
        <w:numPr>
          <w:ilvl w:val="0"/>
          <w:numId w:val="7"/>
        </w:numPr>
        <w:suppressAutoHyphens w:val="0"/>
        <w:spacing w:before="0" w:line="240" w:lineRule="auto"/>
        <w:rPr>
          <w:rFonts w:ascii="Times New Roman" w:eastAsia="Times" w:hAnsi="Times New Roman" w:cs="Times New Roman"/>
          <w:szCs w:val="24"/>
        </w:rPr>
      </w:pPr>
      <w:r w:rsidRPr="001C121E">
        <w:rPr>
          <w:rFonts w:ascii="Times New Roman" w:eastAsia="Times" w:hAnsi="Times New Roman" w:cs="Times New Roman"/>
          <w:szCs w:val="24"/>
        </w:rPr>
        <w:t>oferty otrzymały taką samą ocenę w kryterium o najwyższej wadze, Zamawiający wybiera ofertę z najniższą ceną.</w:t>
      </w:r>
    </w:p>
    <w:p w14:paraId="686FCCA5" w14:textId="77777777" w:rsidR="00CB5E27" w:rsidRPr="00D57793" w:rsidRDefault="00C64E1D" w:rsidP="00361CDE">
      <w:pPr>
        <w:widowControl w:val="0"/>
        <w:numPr>
          <w:ilvl w:val="0"/>
          <w:numId w:val="7"/>
        </w:numPr>
        <w:jc w:val="both"/>
        <w:rPr>
          <w:szCs w:val="24"/>
        </w:rPr>
      </w:pPr>
      <w:r w:rsidRPr="002D6655">
        <w:rPr>
          <w:rFonts w:eastAsia="Times"/>
          <w:szCs w:val="24"/>
        </w:rPr>
        <w:t xml:space="preserve">nie można dokonać wyboru oferty, w sposób o którym mowa w </w:t>
      </w:r>
      <w:proofErr w:type="spellStart"/>
      <w:r>
        <w:rPr>
          <w:rFonts w:eastAsia="Times"/>
          <w:szCs w:val="24"/>
        </w:rPr>
        <w:t>tiret</w:t>
      </w:r>
      <w:proofErr w:type="spellEnd"/>
      <w:r>
        <w:rPr>
          <w:rFonts w:eastAsia="Times"/>
          <w:szCs w:val="24"/>
        </w:rPr>
        <w:t xml:space="preserve"> drugie, Z</w:t>
      </w:r>
      <w:r w:rsidRPr="002D6655">
        <w:rPr>
          <w:rFonts w:eastAsia="Times"/>
          <w:szCs w:val="24"/>
        </w:rPr>
        <w:t>amawiający wzywa wykonawców, którzy złożyli te oferty, do złoże</w:t>
      </w:r>
      <w:r>
        <w:rPr>
          <w:rFonts w:eastAsia="Times"/>
          <w:szCs w:val="24"/>
        </w:rPr>
        <w:t xml:space="preserve">nia w terminie określonym przez </w:t>
      </w:r>
      <w:r w:rsidRPr="002D6655">
        <w:rPr>
          <w:rFonts w:eastAsia="Times"/>
          <w:szCs w:val="24"/>
        </w:rPr>
        <w:t>zamawiającego ofert dodatkowych zawierających nową cenę</w:t>
      </w:r>
      <w:r w:rsidR="00CB5E27">
        <w:rPr>
          <w:rFonts w:eastAsia="Times"/>
          <w:szCs w:val="24"/>
        </w:rPr>
        <w:t>.</w:t>
      </w:r>
    </w:p>
    <w:p w14:paraId="240AB2C8" w14:textId="77777777" w:rsidR="00942A3B" w:rsidRDefault="00942A3B" w:rsidP="00853A90">
      <w:pPr>
        <w:widowControl w:val="0"/>
        <w:jc w:val="both"/>
        <w:rPr>
          <w:b/>
          <w:szCs w:val="24"/>
        </w:rPr>
      </w:pPr>
    </w:p>
    <w:p w14:paraId="49795828" w14:textId="77777777" w:rsidR="00853A90" w:rsidRPr="00D57793" w:rsidRDefault="00853A90" w:rsidP="00853A90">
      <w:pPr>
        <w:widowControl w:val="0"/>
        <w:jc w:val="both"/>
        <w:rPr>
          <w:b/>
          <w:szCs w:val="24"/>
        </w:rPr>
      </w:pPr>
      <w:r w:rsidRPr="00D57793">
        <w:rPr>
          <w:b/>
          <w:szCs w:val="24"/>
        </w:rPr>
        <w:t>CZĘŚĆ XIV</w:t>
      </w:r>
    </w:p>
    <w:p w14:paraId="4F37C488" w14:textId="77777777" w:rsidR="000D3724" w:rsidRPr="000D3724" w:rsidRDefault="000D3724" w:rsidP="000D3724">
      <w:pPr>
        <w:widowControl w:val="0"/>
        <w:rPr>
          <w:b/>
          <w:szCs w:val="24"/>
        </w:rPr>
      </w:pPr>
      <w:r w:rsidRPr="000D3724">
        <w:rPr>
          <w:rFonts w:eastAsia="Times"/>
          <w:b/>
          <w:szCs w:val="24"/>
        </w:rPr>
        <w:t xml:space="preserve">INFORMACJE O FORMALNOŚCIACH, JAKIE </w:t>
      </w:r>
      <w:r w:rsidRPr="000D3724">
        <w:rPr>
          <w:b/>
          <w:szCs w:val="24"/>
        </w:rPr>
        <w:t xml:space="preserve">MUSZĄ </w:t>
      </w:r>
      <w:r w:rsidRPr="000D3724">
        <w:rPr>
          <w:rFonts w:eastAsia="Times"/>
          <w:b/>
          <w:szCs w:val="24"/>
        </w:rPr>
        <w:t>ZOSTAĆ DOPEŁNIONE PO WYBORZE OFERTY W CELU ZAWARCIA UMOWY W SPRAWIE ZAMÓWIENIA PUBLICZNEGO</w:t>
      </w:r>
    </w:p>
    <w:p w14:paraId="297B729E" w14:textId="77777777" w:rsidR="000D3724" w:rsidRPr="000D3724" w:rsidRDefault="000D3724" w:rsidP="000D3724">
      <w:pPr>
        <w:widowControl w:val="0"/>
        <w:rPr>
          <w:szCs w:val="24"/>
        </w:rPr>
      </w:pPr>
    </w:p>
    <w:p w14:paraId="7FE8EFBC" w14:textId="77777777" w:rsidR="000D3724" w:rsidRPr="000D3724" w:rsidRDefault="000D3724" w:rsidP="00361CDE">
      <w:pPr>
        <w:widowControl w:val="0"/>
        <w:numPr>
          <w:ilvl w:val="0"/>
          <w:numId w:val="1"/>
        </w:numPr>
        <w:suppressAutoHyphens/>
        <w:jc w:val="both"/>
        <w:rPr>
          <w:szCs w:val="24"/>
        </w:rPr>
      </w:pPr>
      <w:r w:rsidRPr="000D3724">
        <w:rPr>
          <w:szCs w:val="24"/>
        </w:rPr>
        <w:t>Niezwłocznie po wyborze najkorzystniejszej oferty Zamawiający zawiadomi Wykonawców, którzy złożyli oferty, o wyborze najkorzystniejszej oferty.</w:t>
      </w:r>
    </w:p>
    <w:p w14:paraId="2642056C" w14:textId="77777777" w:rsidR="000D3724" w:rsidRPr="000D3724" w:rsidRDefault="000D3724" w:rsidP="00361CDE">
      <w:pPr>
        <w:widowControl w:val="0"/>
        <w:numPr>
          <w:ilvl w:val="0"/>
          <w:numId w:val="1"/>
        </w:numPr>
        <w:suppressAutoHyphens/>
        <w:jc w:val="both"/>
        <w:rPr>
          <w:szCs w:val="24"/>
        </w:rPr>
      </w:pPr>
      <w:r w:rsidRPr="000D3724">
        <w:rPr>
          <w:szCs w:val="24"/>
        </w:rPr>
        <w:t>Wykonawcę, którego oferta została wybrana, Zamawiający niezwłocznie zawiadomi o miejscu i terminie zawarcia umowy.</w:t>
      </w:r>
    </w:p>
    <w:p w14:paraId="4DD6B91B" w14:textId="77777777" w:rsidR="000D3724" w:rsidRPr="000D3724" w:rsidRDefault="000D3724" w:rsidP="00361CDE">
      <w:pPr>
        <w:widowControl w:val="0"/>
        <w:numPr>
          <w:ilvl w:val="0"/>
          <w:numId w:val="1"/>
        </w:numPr>
        <w:suppressAutoHyphens/>
        <w:jc w:val="both"/>
        <w:rPr>
          <w:szCs w:val="24"/>
        </w:rPr>
      </w:pPr>
      <w:r w:rsidRPr="000D3724">
        <w:rPr>
          <w:szCs w:val="24"/>
        </w:rPr>
        <w:t>Przed zawarciem umowy Wykonawca, którego oferta została wybrana, będzie zobowiązany:</w:t>
      </w:r>
    </w:p>
    <w:p w14:paraId="4188157A" w14:textId="77777777" w:rsidR="00853A90" w:rsidRPr="000D3724" w:rsidRDefault="000D3724" w:rsidP="008B1FF0">
      <w:pPr>
        <w:widowControl w:val="0"/>
        <w:numPr>
          <w:ilvl w:val="0"/>
          <w:numId w:val="27"/>
        </w:numPr>
        <w:ind w:left="426"/>
        <w:jc w:val="both"/>
        <w:rPr>
          <w:szCs w:val="24"/>
        </w:rPr>
      </w:pPr>
      <w:r w:rsidRPr="000D3724">
        <w:rPr>
          <w:szCs w:val="24"/>
        </w:rPr>
        <w:t xml:space="preserve">przekazać Zamawiającemu informacje niezbędne do przygotowania projektu </w:t>
      </w:r>
      <w:r w:rsidR="004D5247">
        <w:rPr>
          <w:szCs w:val="24"/>
        </w:rPr>
        <w:t xml:space="preserve">umowy </w:t>
      </w:r>
      <w:r w:rsidRPr="000D3724">
        <w:rPr>
          <w:szCs w:val="24"/>
        </w:rPr>
        <w:t xml:space="preserve">zgodnie ze wzorem umowy (Załącznik 3 do </w:t>
      </w:r>
      <w:proofErr w:type="spellStart"/>
      <w:r w:rsidRPr="000D3724">
        <w:rPr>
          <w:szCs w:val="24"/>
        </w:rPr>
        <w:t>SWZ</w:t>
      </w:r>
      <w:proofErr w:type="spellEnd"/>
      <w:r w:rsidRPr="000D3724">
        <w:rPr>
          <w:szCs w:val="24"/>
        </w:rPr>
        <w:t>),</w:t>
      </w:r>
    </w:p>
    <w:p w14:paraId="1CACCCE7" w14:textId="77777777" w:rsidR="00853A90" w:rsidRPr="00D866E0" w:rsidRDefault="00853A90" w:rsidP="00853A90">
      <w:pPr>
        <w:widowControl w:val="0"/>
        <w:jc w:val="both"/>
        <w:rPr>
          <w:szCs w:val="24"/>
        </w:rPr>
      </w:pPr>
    </w:p>
    <w:p w14:paraId="2C3D7CC1" w14:textId="77777777" w:rsidR="00853A90" w:rsidRPr="00D866E0" w:rsidRDefault="00853A90" w:rsidP="00853A90">
      <w:pPr>
        <w:widowControl w:val="0"/>
        <w:jc w:val="both"/>
        <w:rPr>
          <w:szCs w:val="24"/>
        </w:rPr>
      </w:pPr>
      <w:r w:rsidRPr="00D866E0">
        <w:rPr>
          <w:b/>
          <w:szCs w:val="24"/>
        </w:rPr>
        <w:t>CZĘŚĆ XV</w:t>
      </w:r>
    </w:p>
    <w:p w14:paraId="4DE7D2DA" w14:textId="77777777" w:rsidR="00853A90" w:rsidRPr="0002022C" w:rsidRDefault="00853A90" w:rsidP="00853A90">
      <w:pPr>
        <w:pStyle w:val="Tekstpodstawowy2"/>
        <w:widowControl w:val="0"/>
        <w:jc w:val="left"/>
      </w:pPr>
      <w:r w:rsidRPr="0002022C">
        <w:t>WYMAGANIA DOTYCZĄCE ZABEZPIECZENIA NALEŻYTEGO WYKONANIA</w:t>
      </w:r>
    </w:p>
    <w:p w14:paraId="5190CDC3" w14:textId="77777777" w:rsidR="00853A90" w:rsidRPr="0002022C" w:rsidRDefault="00853A90" w:rsidP="00853A90">
      <w:pPr>
        <w:pStyle w:val="Tekstpodstawowy2"/>
        <w:widowControl w:val="0"/>
      </w:pPr>
      <w:r w:rsidRPr="0002022C">
        <w:t>UMOWY</w:t>
      </w:r>
    </w:p>
    <w:p w14:paraId="548FBB63" w14:textId="77777777" w:rsidR="004327C3" w:rsidRDefault="004327C3" w:rsidP="00853A90">
      <w:pPr>
        <w:pStyle w:val="Tekstpodstawowy31"/>
        <w:widowControl w:val="0"/>
      </w:pPr>
    </w:p>
    <w:p w14:paraId="5D662D69" w14:textId="77777777" w:rsidR="00174D33" w:rsidRPr="003B23DA" w:rsidRDefault="00174D33" w:rsidP="008B1FF0">
      <w:pPr>
        <w:widowControl w:val="0"/>
        <w:numPr>
          <w:ilvl w:val="0"/>
          <w:numId w:val="38"/>
        </w:numPr>
        <w:suppressAutoHyphens/>
        <w:jc w:val="both"/>
      </w:pPr>
      <w:r>
        <w:t xml:space="preserve">Wykonawca, którego oferta zostanie wybrana jako najkorzystniejsza (część XIII </w:t>
      </w:r>
      <w:proofErr w:type="spellStart"/>
      <w:r>
        <w:t>SWZ</w:t>
      </w:r>
      <w:proofErr w:type="spellEnd"/>
      <w:r>
        <w:t xml:space="preserve">), zobowiązany będzie przed podpisaniem umowy, najpóźniej w dniu podpisania umowy, do wniesienia zabezpieczenia należytego </w:t>
      </w:r>
      <w:r w:rsidRPr="003B23DA">
        <w:t xml:space="preserve">wykonania umowy </w:t>
      </w:r>
      <w:r w:rsidRPr="003B23DA">
        <w:rPr>
          <w:b/>
        </w:rPr>
        <w:t>w wysokości 5 % ceny oferty</w:t>
      </w:r>
      <w:r w:rsidRPr="003B23DA">
        <w:t>.</w:t>
      </w:r>
    </w:p>
    <w:p w14:paraId="33E8FF3E" w14:textId="77777777" w:rsidR="00174D33" w:rsidRDefault="00174D33" w:rsidP="008B1FF0">
      <w:pPr>
        <w:widowControl w:val="0"/>
        <w:numPr>
          <w:ilvl w:val="0"/>
          <w:numId w:val="38"/>
        </w:numPr>
        <w:suppressAutoHyphens/>
        <w:jc w:val="both"/>
      </w:pPr>
      <w:r w:rsidRPr="003B23DA">
        <w:t xml:space="preserve">Zabezpieczenie może być wniesione w pieniądzu, </w:t>
      </w:r>
      <w:r w:rsidRPr="003B23DA">
        <w:rPr>
          <w:szCs w:val="24"/>
        </w:rPr>
        <w:t>poręczeniach bankowych lub</w:t>
      </w:r>
      <w:r>
        <w:rPr>
          <w:szCs w:val="24"/>
        </w:rPr>
        <w:t xml:space="preserve"> poręczeniach spółdzielczej kasy oszczędnościowo-kredytowej (zobowiązanie kasy jest zobowiązaniem pieniężnym)</w:t>
      </w:r>
      <w:r>
        <w:t>, gwarancjach bankowych, gwarancjach ubezpieczeniowych lub poręczeniach udzielanych przez podmioty, o których mowa w art. 6b ust. 5 pkt 2 ustawy z dnia 9 listopada 2000 r. o utworzeniu Polskiej Agencji Rozwoju Przedsiębiorczości.</w:t>
      </w:r>
    </w:p>
    <w:p w14:paraId="0C94CF29" w14:textId="77777777" w:rsidR="00174D33" w:rsidRDefault="00174D33" w:rsidP="008B1FF0">
      <w:pPr>
        <w:widowControl w:val="0"/>
        <w:numPr>
          <w:ilvl w:val="0"/>
          <w:numId w:val="38"/>
        </w:numPr>
        <w:suppressAutoHyphens/>
        <w:jc w:val="both"/>
      </w:pPr>
      <w:r>
        <w:t>Zabezpieczenie wnoszone w pieniądzu Wykonawca wpłaca przelewem na rachunek bankowy wskazany przez Zamawiającego.</w:t>
      </w:r>
    </w:p>
    <w:p w14:paraId="43DBFF02" w14:textId="77777777" w:rsidR="00174D33" w:rsidRDefault="00174D33" w:rsidP="008B1FF0">
      <w:pPr>
        <w:widowControl w:val="0"/>
        <w:numPr>
          <w:ilvl w:val="0"/>
          <w:numId w:val="38"/>
        </w:numPr>
        <w:suppressAutoHyphens/>
        <w:jc w:val="both"/>
      </w:pPr>
      <w:r>
        <w:t>W przypadku wniesienia wadium w pieniądzu Wykonawca może wyrazić zgodę na zaliczenie kwoty wadium na poczet zabezpieczenia.</w:t>
      </w:r>
    </w:p>
    <w:p w14:paraId="6819FB54" w14:textId="75FEC3C9" w:rsidR="00853A90" w:rsidRPr="0002022C" w:rsidRDefault="00174D33" w:rsidP="008B1FF0">
      <w:pPr>
        <w:widowControl w:val="0"/>
        <w:numPr>
          <w:ilvl w:val="0"/>
          <w:numId w:val="38"/>
        </w:numPr>
        <w:suppressAutoHyphens/>
        <w:jc w:val="both"/>
      </w:pPr>
      <w:r>
        <w:t>Zasady przechowywania, zmiany formy i zwrotu zabezpieczenia określają przepisy art. 450 – 453 ustawy.</w:t>
      </w:r>
    </w:p>
    <w:p w14:paraId="47CBA6C6" w14:textId="77777777" w:rsidR="00E653D4" w:rsidRDefault="00E653D4" w:rsidP="00853A90">
      <w:pPr>
        <w:widowControl w:val="0"/>
        <w:jc w:val="both"/>
        <w:rPr>
          <w:b/>
          <w:szCs w:val="24"/>
        </w:rPr>
      </w:pPr>
    </w:p>
    <w:p w14:paraId="6AC9CAED" w14:textId="77777777" w:rsidR="00853A90" w:rsidRPr="00297E99" w:rsidRDefault="00853A90" w:rsidP="00853A90">
      <w:pPr>
        <w:widowControl w:val="0"/>
        <w:jc w:val="both"/>
        <w:rPr>
          <w:b/>
          <w:szCs w:val="24"/>
        </w:rPr>
      </w:pPr>
      <w:r w:rsidRPr="00297E99">
        <w:rPr>
          <w:b/>
          <w:szCs w:val="24"/>
        </w:rPr>
        <w:t>CZĘŚĆ XVI</w:t>
      </w:r>
    </w:p>
    <w:p w14:paraId="5A7ACD7F" w14:textId="77777777" w:rsidR="00CC6795" w:rsidRDefault="00CC6795" w:rsidP="00CC6795">
      <w:pPr>
        <w:widowControl w:val="0"/>
        <w:rPr>
          <w:b/>
          <w:szCs w:val="24"/>
        </w:rPr>
      </w:pPr>
      <w:r>
        <w:rPr>
          <w:rFonts w:eastAsia="Times"/>
          <w:b/>
          <w:szCs w:val="24"/>
        </w:rPr>
        <w:t xml:space="preserve">PROJEKTOWANE POSTANOWIENIA UMOWY W SPRAWIE ZAMÓWIENIA PUBLICZNEGO, KTÓRE ZOSTANĄ WPROWADZONE DO TREŚCI </w:t>
      </w:r>
      <w:r>
        <w:rPr>
          <w:b/>
          <w:szCs w:val="24"/>
        </w:rPr>
        <w:t xml:space="preserve">TEJ </w:t>
      </w:r>
      <w:r>
        <w:rPr>
          <w:rFonts w:eastAsia="Times"/>
          <w:b/>
          <w:szCs w:val="24"/>
        </w:rPr>
        <w:t>UMOWY</w:t>
      </w:r>
    </w:p>
    <w:p w14:paraId="342A7474" w14:textId="77777777" w:rsidR="00CC6795" w:rsidRDefault="00CC6795" w:rsidP="00CC6795">
      <w:pPr>
        <w:widowControl w:val="0"/>
        <w:jc w:val="both"/>
        <w:rPr>
          <w:szCs w:val="24"/>
        </w:rPr>
      </w:pPr>
    </w:p>
    <w:p w14:paraId="484B2FFD" w14:textId="4875C549" w:rsidR="00853A90" w:rsidRPr="00297E99" w:rsidRDefault="00CC6795" w:rsidP="00601340">
      <w:pPr>
        <w:widowControl w:val="0"/>
        <w:jc w:val="both"/>
        <w:rPr>
          <w:szCs w:val="24"/>
        </w:rPr>
      </w:pPr>
      <w:r>
        <w:rPr>
          <w:szCs w:val="24"/>
        </w:rPr>
        <w:t xml:space="preserve">Zamawiający </w:t>
      </w:r>
      <w:r w:rsidRPr="003B23DA">
        <w:rPr>
          <w:szCs w:val="24"/>
        </w:rPr>
        <w:t xml:space="preserve">przewiduje możliwość zmian postanowień zawartej umowy – warunki takich zmian zostały określone we wzorze umowy (Załącznik 3 do </w:t>
      </w:r>
      <w:proofErr w:type="spellStart"/>
      <w:r w:rsidRPr="003B23DA">
        <w:rPr>
          <w:szCs w:val="24"/>
        </w:rPr>
        <w:t>SWZ</w:t>
      </w:r>
      <w:proofErr w:type="spellEnd"/>
      <w:r w:rsidRPr="003B23DA">
        <w:rPr>
          <w:szCs w:val="24"/>
        </w:rPr>
        <w:t xml:space="preserve">). </w:t>
      </w:r>
      <w:r w:rsidR="00601340" w:rsidRPr="003B23DA">
        <w:rPr>
          <w:b/>
          <w:szCs w:val="24"/>
        </w:rPr>
        <w:t>Okres gwarancji nie może być krótszy niż 36 miesięcy</w:t>
      </w:r>
      <w:r w:rsidR="00601340" w:rsidRPr="003B23DA">
        <w:rPr>
          <w:szCs w:val="24"/>
        </w:rPr>
        <w:t xml:space="preserve">. </w:t>
      </w:r>
      <w:r w:rsidRPr="003B23DA">
        <w:rPr>
          <w:rFonts w:eastAsia="Times"/>
          <w:szCs w:val="24"/>
        </w:rPr>
        <w:t>Projektowane postanowienia umowy zawarte są we w</w:t>
      </w:r>
      <w:r w:rsidRPr="003B23DA">
        <w:rPr>
          <w:szCs w:val="24"/>
        </w:rPr>
        <w:t>zorze umowy.</w:t>
      </w:r>
    </w:p>
    <w:p w14:paraId="077CD76D" w14:textId="77777777" w:rsidR="00D63F8E" w:rsidRDefault="00D63F8E" w:rsidP="00853A90">
      <w:pPr>
        <w:widowControl w:val="0"/>
        <w:jc w:val="both"/>
        <w:rPr>
          <w:b/>
          <w:szCs w:val="24"/>
        </w:rPr>
      </w:pPr>
    </w:p>
    <w:p w14:paraId="5B613442" w14:textId="77777777" w:rsidR="00853A90" w:rsidRPr="00297E99" w:rsidRDefault="00853A90" w:rsidP="00853A90">
      <w:pPr>
        <w:widowControl w:val="0"/>
        <w:jc w:val="both"/>
        <w:rPr>
          <w:b/>
          <w:szCs w:val="24"/>
        </w:rPr>
      </w:pPr>
      <w:r w:rsidRPr="00297E99">
        <w:rPr>
          <w:b/>
          <w:szCs w:val="24"/>
        </w:rPr>
        <w:t>CZĘŚĆ XVII</w:t>
      </w:r>
    </w:p>
    <w:p w14:paraId="3B1EA2A4" w14:textId="77777777" w:rsidR="00147F45" w:rsidRPr="00147F45" w:rsidRDefault="00147F45" w:rsidP="00147F45">
      <w:pPr>
        <w:widowControl w:val="0"/>
        <w:rPr>
          <w:b/>
          <w:szCs w:val="24"/>
        </w:rPr>
      </w:pPr>
      <w:r w:rsidRPr="00147F45">
        <w:rPr>
          <w:b/>
          <w:szCs w:val="24"/>
        </w:rPr>
        <w:t>POUCZENIE O ŚRODKACH OCHRONY PRAWNEJ PRZYSŁUGUJĄCYCH WYKONAWCY</w:t>
      </w:r>
    </w:p>
    <w:p w14:paraId="21523F2D" w14:textId="77777777" w:rsidR="00147F45" w:rsidRPr="00147F45" w:rsidRDefault="00147F45" w:rsidP="00147F45">
      <w:pPr>
        <w:widowControl w:val="0"/>
        <w:rPr>
          <w:szCs w:val="24"/>
        </w:rPr>
      </w:pPr>
    </w:p>
    <w:p w14:paraId="6B4E73C4" w14:textId="77777777" w:rsidR="00147F45" w:rsidRPr="00147F45" w:rsidRDefault="00147F45" w:rsidP="00D76599">
      <w:pPr>
        <w:pStyle w:val="Akapitzlist"/>
        <w:widowControl w:val="0"/>
        <w:numPr>
          <w:ilvl w:val="0"/>
          <w:numId w:val="17"/>
        </w:numPr>
        <w:suppressAutoHyphens/>
        <w:jc w:val="both"/>
        <w:rPr>
          <w:szCs w:val="24"/>
        </w:rPr>
      </w:pPr>
      <w:r w:rsidRPr="00147F45">
        <w:rPr>
          <w:szCs w:val="24"/>
        </w:rPr>
        <w:t>Środki ochrony prawnej określone w ustawie (odwołanie, skarga do sądu) przysługują Wykonawcy, jeżeli ma lub miał interes w uzyskaniu zamówienia oraz poniósł lub może ponieść szkodę w wyniku naruszenia przez Zamawiającego przepisów ustawy.</w:t>
      </w:r>
    </w:p>
    <w:p w14:paraId="3BBC1EEA" w14:textId="77777777" w:rsidR="00147F45" w:rsidRPr="00147F45" w:rsidRDefault="00147F45" w:rsidP="00D76599">
      <w:pPr>
        <w:pStyle w:val="Akapitzlist"/>
        <w:widowControl w:val="0"/>
        <w:numPr>
          <w:ilvl w:val="0"/>
          <w:numId w:val="17"/>
        </w:numPr>
        <w:suppressAutoHyphens/>
        <w:jc w:val="both"/>
        <w:rPr>
          <w:szCs w:val="24"/>
        </w:rPr>
      </w:pPr>
      <w:r w:rsidRPr="00147F45">
        <w:rPr>
          <w:szCs w:val="24"/>
        </w:rPr>
        <w:t>Odwołanie przysługuje na niezgodną z przepisami ustawy czynności Zamawiającego podjętą w postępowaniu o udzielenie zamówienia lub zaniechanie czynności w postępowaniu o udzielenie zamówienia, do której Zamawiający był obowiązany na podstawie ustawy.</w:t>
      </w:r>
    </w:p>
    <w:p w14:paraId="3AFAC276" w14:textId="77777777" w:rsidR="00147F45" w:rsidRPr="00147F45" w:rsidRDefault="00147F45" w:rsidP="00D76599">
      <w:pPr>
        <w:pStyle w:val="Akapitzlist"/>
        <w:widowControl w:val="0"/>
        <w:numPr>
          <w:ilvl w:val="0"/>
          <w:numId w:val="17"/>
        </w:numPr>
        <w:suppressAutoHyphens/>
        <w:jc w:val="both"/>
        <w:rPr>
          <w:szCs w:val="24"/>
        </w:rPr>
      </w:pPr>
      <w:r w:rsidRPr="00147F45">
        <w:rPr>
          <w:rFonts w:eastAsia="Times"/>
          <w:szCs w:val="24"/>
        </w:rPr>
        <w:t>Odwołanie wnosi się do Prezesa Krajowej Izby</w:t>
      </w:r>
      <w:r w:rsidRPr="00147F45">
        <w:rPr>
          <w:szCs w:val="24"/>
        </w:rPr>
        <w:t xml:space="preserve"> Odwoławczej.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terminu,</w:t>
      </w:r>
    </w:p>
    <w:p w14:paraId="4102FF56" w14:textId="77777777" w:rsidR="00147F45" w:rsidRPr="00147F45" w:rsidRDefault="00147F45" w:rsidP="00D76599">
      <w:pPr>
        <w:pStyle w:val="Akapitzlist"/>
        <w:widowControl w:val="0"/>
        <w:numPr>
          <w:ilvl w:val="0"/>
          <w:numId w:val="17"/>
        </w:numPr>
        <w:suppressAutoHyphens/>
        <w:jc w:val="both"/>
        <w:rPr>
          <w:szCs w:val="24"/>
        </w:rPr>
      </w:pPr>
      <w:r w:rsidRPr="00147F45">
        <w:rPr>
          <w:szCs w:val="24"/>
        </w:rPr>
        <w:t>Odwołanie wnosi się w terminach określonych w art. 515 ustawy.</w:t>
      </w:r>
    </w:p>
    <w:p w14:paraId="2B0A513F" w14:textId="77777777" w:rsidR="00147F45" w:rsidRPr="00147F45" w:rsidRDefault="00147F45" w:rsidP="00D76599">
      <w:pPr>
        <w:pStyle w:val="Akapitzlist"/>
        <w:widowControl w:val="0"/>
        <w:numPr>
          <w:ilvl w:val="0"/>
          <w:numId w:val="17"/>
        </w:numPr>
        <w:suppressAutoHyphens/>
        <w:jc w:val="both"/>
        <w:rPr>
          <w:szCs w:val="24"/>
        </w:rPr>
      </w:pPr>
      <w:r w:rsidRPr="00147F45">
        <w:rPr>
          <w:szCs w:val="24"/>
        </w:rPr>
        <w:t>Szczegółowe postanowienia dotyczące odwołania zawarte są w przepisach art. 513 – 521 ustawy.</w:t>
      </w:r>
    </w:p>
    <w:p w14:paraId="45DBB0E8" w14:textId="77777777" w:rsidR="00147F45" w:rsidRPr="00147F45" w:rsidRDefault="00147F45" w:rsidP="00D76599">
      <w:pPr>
        <w:pStyle w:val="Akapitzlist"/>
        <w:widowControl w:val="0"/>
        <w:numPr>
          <w:ilvl w:val="0"/>
          <w:numId w:val="17"/>
        </w:numPr>
        <w:suppressAutoHyphens/>
        <w:jc w:val="both"/>
        <w:rPr>
          <w:szCs w:val="24"/>
        </w:rPr>
      </w:pPr>
      <w:r w:rsidRPr="00147F45">
        <w:rPr>
          <w:szCs w:val="24"/>
        </w:rPr>
        <w:t xml:space="preserve">Na orzeczenie Krajowej Izby Odwoławczej </w:t>
      </w:r>
      <w:r w:rsidRPr="00147F45">
        <w:rPr>
          <w:rFonts w:eastAsia="Times"/>
          <w:szCs w:val="24"/>
        </w:rPr>
        <w:t>oraz postanowienie Prezesa Izby, o którym mowa w art. 519 ust. 1 ustawy (zwrot odwołania przypadku nieuiszczenia wpisu w terminie), stronom oraz uczestnikom postępowania odwoławczego przysługuje skarga do sądu.</w:t>
      </w:r>
    </w:p>
    <w:p w14:paraId="181E9803" w14:textId="77777777" w:rsidR="00147F45" w:rsidRPr="00147F45" w:rsidRDefault="00147F45" w:rsidP="00D76599">
      <w:pPr>
        <w:pStyle w:val="Akapitzlist"/>
        <w:widowControl w:val="0"/>
        <w:numPr>
          <w:ilvl w:val="0"/>
          <w:numId w:val="17"/>
        </w:numPr>
        <w:suppressAutoHyphens/>
        <w:jc w:val="both"/>
        <w:rPr>
          <w:szCs w:val="24"/>
        </w:rPr>
      </w:pPr>
      <w:r w:rsidRPr="00147F45">
        <w:rPr>
          <w:szCs w:val="24"/>
        </w:rPr>
        <w:t>Do skargi mają zastosowanie przepisy art. 579 – 590 ustawy.</w:t>
      </w:r>
    </w:p>
    <w:p w14:paraId="68BA7BDC" w14:textId="77777777" w:rsidR="00853A90" w:rsidRPr="00147F45" w:rsidRDefault="00147F45" w:rsidP="00361CDE">
      <w:pPr>
        <w:pStyle w:val="Akapitzlist"/>
        <w:widowControl w:val="0"/>
        <w:numPr>
          <w:ilvl w:val="0"/>
          <w:numId w:val="17"/>
        </w:numPr>
        <w:suppressAutoHyphens/>
        <w:rPr>
          <w:szCs w:val="24"/>
        </w:rPr>
      </w:pPr>
      <w:r w:rsidRPr="00147F45">
        <w:rPr>
          <w:szCs w:val="24"/>
        </w:rPr>
        <w:t>Sprawy związane z środkami ochrony prawnej uregulowane są w dziale IX ustawy.</w:t>
      </w:r>
    </w:p>
    <w:p w14:paraId="552E9FC8" w14:textId="77777777" w:rsidR="008C095E" w:rsidRDefault="008C095E" w:rsidP="00161408">
      <w:pPr>
        <w:widowControl w:val="0"/>
        <w:jc w:val="both"/>
        <w:rPr>
          <w:b/>
          <w:szCs w:val="24"/>
        </w:rPr>
      </w:pPr>
    </w:p>
    <w:p w14:paraId="78B494F8" w14:textId="77777777" w:rsidR="00161408" w:rsidRDefault="00161408" w:rsidP="00161408">
      <w:pPr>
        <w:widowControl w:val="0"/>
        <w:jc w:val="both"/>
        <w:rPr>
          <w:b/>
          <w:szCs w:val="24"/>
        </w:rPr>
      </w:pPr>
      <w:r w:rsidRPr="005E30EE">
        <w:rPr>
          <w:b/>
          <w:szCs w:val="24"/>
        </w:rPr>
        <w:t>CZĘŚĆ XVIII</w:t>
      </w:r>
    </w:p>
    <w:p w14:paraId="42C3DBB7" w14:textId="77777777" w:rsidR="00161408" w:rsidRPr="00147F45" w:rsidRDefault="00147F45" w:rsidP="00161408">
      <w:pPr>
        <w:widowControl w:val="0"/>
        <w:jc w:val="both"/>
        <w:rPr>
          <w:b/>
          <w:szCs w:val="24"/>
        </w:rPr>
      </w:pPr>
      <w:r w:rsidRPr="00147F45">
        <w:rPr>
          <w:b/>
          <w:szCs w:val="24"/>
        </w:rPr>
        <w:t>INFORMACJE DOTYCZĄCE OCHRONY DANYCH OSOBOWYCH</w:t>
      </w:r>
    </w:p>
    <w:p w14:paraId="6ED0CB6D" w14:textId="77777777" w:rsidR="00161408" w:rsidRPr="00147F45" w:rsidRDefault="00161408" w:rsidP="00161408">
      <w:pPr>
        <w:widowControl w:val="0"/>
        <w:jc w:val="both"/>
        <w:rPr>
          <w:i/>
          <w:sz w:val="22"/>
          <w:szCs w:val="22"/>
          <w:u w:val="single"/>
        </w:rPr>
      </w:pPr>
    </w:p>
    <w:p w14:paraId="5B190D88" w14:textId="77777777" w:rsidR="00C64E1D" w:rsidRPr="00C44A31" w:rsidRDefault="00C64E1D" w:rsidP="00C64E1D">
      <w:pPr>
        <w:jc w:val="both"/>
        <w:rPr>
          <w:szCs w:val="24"/>
        </w:rPr>
      </w:pPr>
      <w:r w:rsidRPr="00C44A31">
        <w:rPr>
          <w:szCs w:val="24"/>
        </w:rPr>
        <w:t>Na podstawie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dalej „</w:t>
      </w:r>
      <w:proofErr w:type="spellStart"/>
      <w:r w:rsidRPr="00C44A31">
        <w:rPr>
          <w:b/>
          <w:szCs w:val="24"/>
        </w:rPr>
        <w:t>RODO</w:t>
      </w:r>
      <w:proofErr w:type="spellEnd"/>
      <w:r w:rsidRPr="00C44A31">
        <w:rPr>
          <w:szCs w:val="24"/>
        </w:rPr>
        <w:t xml:space="preserve">”, Zamawiający informuje, że: </w:t>
      </w:r>
    </w:p>
    <w:p w14:paraId="6B28FAD6" w14:textId="77777777" w:rsidR="00C64E1D" w:rsidRPr="001D61C2" w:rsidRDefault="00C64E1D" w:rsidP="008B1FF0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1D61C2">
        <w:rPr>
          <w:rFonts w:ascii="Times New Roman" w:eastAsia="Times New Roman" w:hAnsi="Times New Roman" w:cs="Times New Roman"/>
          <w:color w:val="auto"/>
        </w:rPr>
        <w:t xml:space="preserve">administratorem Państwa danych osobowych jest </w:t>
      </w:r>
      <w:proofErr w:type="spellStart"/>
      <w:r w:rsidR="00B47717" w:rsidRPr="001D61C2">
        <w:rPr>
          <w:rFonts w:ascii="Times New Roman" w:hAnsi="Times New Roman" w:cs="Times New Roman"/>
          <w:color w:val="auto"/>
        </w:rPr>
        <w:t>ZDP</w:t>
      </w:r>
      <w:proofErr w:type="spellEnd"/>
      <w:r w:rsidR="00B47717" w:rsidRPr="001D61C2">
        <w:rPr>
          <w:rFonts w:ascii="Times New Roman" w:hAnsi="Times New Roman" w:cs="Times New Roman"/>
          <w:color w:val="auto"/>
        </w:rPr>
        <w:t xml:space="preserve"> Jakubowice</w:t>
      </w:r>
      <w:r w:rsidRPr="001D61C2">
        <w:rPr>
          <w:rFonts w:ascii="Times New Roman" w:hAnsi="Times New Roman" w:cs="Times New Roman"/>
        </w:rPr>
        <w:t xml:space="preserve"> tel. (12) </w:t>
      </w:r>
      <w:r w:rsidR="00B47717" w:rsidRPr="001D61C2">
        <w:rPr>
          <w:rFonts w:ascii="Times New Roman" w:hAnsi="Times New Roman" w:cs="Times New Roman"/>
        </w:rPr>
        <w:t>12 386 20 13</w:t>
      </w:r>
      <w:r w:rsidRPr="001D61C2">
        <w:rPr>
          <w:rFonts w:ascii="Times New Roman" w:hAnsi="Times New Roman" w:cs="Times New Roman"/>
        </w:rPr>
        <w:t xml:space="preserve"> e-mail: </w:t>
      </w:r>
      <w:hyperlink r:id="rId21" w:history="1">
        <w:r w:rsidR="00DA216B" w:rsidRPr="001D61C2">
          <w:rPr>
            <w:rStyle w:val="Hipercze"/>
            <w:rFonts w:ascii="Times New Roman" w:hAnsi="Times New Roman" w:cs="Times New Roman"/>
            <w:lang w:val="en-US"/>
          </w:rPr>
          <w:t>zdp@zdp.proszowice.pl</w:t>
        </w:r>
      </w:hyperlink>
    </w:p>
    <w:p w14:paraId="1E2BDB2E" w14:textId="77777777" w:rsidR="00C64E1D" w:rsidRPr="00E653D4" w:rsidRDefault="00C64E1D" w:rsidP="008B1FF0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color w:val="auto"/>
        </w:rPr>
      </w:pPr>
      <w:r w:rsidRPr="00E653D4">
        <w:rPr>
          <w:rFonts w:ascii="Times New Roman" w:hAnsi="Times New Roman" w:cs="Times New Roman"/>
        </w:rPr>
        <w:t xml:space="preserve">inspektorem ochrony danych osobowych w </w:t>
      </w:r>
      <w:proofErr w:type="spellStart"/>
      <w:r w:rsidR="00D50523" w:rsidRPr="00E653D4">
        <w:rPr>
          <w:rFonts w:ascii="Times New Roman" w:hAnsi="Times New Roman" w:cs="Times New Roman"/>
          <w:i/>
        </w:rPr>
        <w:t>ZDP</w:t>
      </w:r>
      <w:proofErr w:type="spellEnd"/>
      <w:r w:rsidR="00D50523" w:rsidRPr="00E653D4">
        <w:rPr>
          <w:rFonts w:ascii="Times New Roman" w:hAnsi="Times New Roman" w:cs="Times New Roman"/>
          <w:i/>
        </w:rPr>
        <w:t xml:space="preserve"> Jakubowice</w:t>
      </w:r>
      <w:r w:rsidR="00D50523" w:rsidRPr="00E653D4">
        <w:rPr>
          <w:rFonts w:ascii="Times New Roman" w:eastAsia="Times New Roman" w:hAnsi="Times New Roman" w:cs="Times New Roman"/>
          <w:color w:val="auto"/>
        </w:rPr>
        <w:t xml:space="preserve"> jest </w:t>
      </w:r>
      <w:hyperlink r:id="rId22" w:history="1">
        <w:r w:rsidR="00E653D4" w:rsidRPr="00E653D4">
          <w:rPr>
            <w:rStyle w:val="Hipercze"/>
            <w:rFonts w:ascii="Times New Roman" w:hAnsi="Times New Roman" w:cs="Times New Roman"/>
            <w:color w:val="auto"/>
          </w:rPr>
          <w:t>iod@pq.net.pl</w:t>
        </w:r>
      </w:hyperlink>
      <w:r w:rsidR="00E653D4" w:rsidRPr="00E653D4">
        <w:rPr>
          <w:rStyle w:val="Hipercze"/>
          <w:rFonts w:ascii="Times New Roman" w:hAnsi="Times New Roman" w:cs="Times New Roman"/>
          <w:color w:val="auto"/>
        </w:rPr>
        <w:t xml:space="preserve"> </w:t>
      </w:r>
      <w:r w:rsidR="00E653D4" w:rsidRPr="00E653D4">
        <w:rPr>
          <w:rFonts w:ascii="Times New Roman" w:hAnsi="Times New Roman" w:cs="Times New Roman"/>
        </w:rPr>
        <w:t>lub listownie na adres</w:t>
      </w:r>
      <w:r w:rsidR="003F236B">
        <w:rPr>
          <w:rFonts w:ascii="Times New Roman" w:hAnsi="Times New Roman" w:cs="Times New Roman"/>
        </w:rPr>
        <w:t xml:space="preserve"> Zarząd Dróg Powiatowych Proszowice z/s w Jakubowicach, Jakubowice 75, 32-100 Proszowice, </w:t>
      </w:r>
      <w:r w:rsidR="00E653D4" w:rsidRPr="00E653D4">
        <w:rPr>
          <w:rFonts w:ascii="Times New Roman" w:hAnsi="Times New Roman" w:cs="Times New Roman"/>
        </w:rPr>
        <w:t>umieszczając dopisek „Do Inspektora ochrony danych”;</w:t>
      </w:r>
    </w:p>
    <w:p w14:paraId="13843BDF" w14:textId="77777777" w:rsidR="00C64E1D" w:rsidRPr="00C44A31" w:rsidRDefault="00C64E1D" w:rsidP="008B1FF0">
      <w:pPr>
        <w:pStyle w:val="Akapitzlist"/>
        <w:numPr>
          <w:ilvl w:val="0"/>
          <w:numId w:val="28"/>
        </w:numPr>
        <w:jc w:val="both"/>
        <w:rPr>
          <w:szCs w:val="24"/>
        </w:rPr>
      </w:pPr>
      <w:r w:rsidRPr="00E653D4">
        <w:rPr>
          <w:szCs w:val="24"/>
        </w:rPr>
        <w:t>Państwa dane osobowe przetwarzane będą na podstawie art. 6 ust. 1</w:t>
      </w:r>
      <w:r w:rsidRPr="00C44A31">
        <w:rPr>
          <w:szCs w:val="24"/>
        </w:rPr>
        <w:t xml:space="preserve"> lit. c</w:t>
      </w:r>
      <w:r w:rsidRPr="00C44A31">
        <w:rPr>
          <w:i/>
          <w:szCs w:val="24"/>
        </w:rPr>
        <w:t xml:space="preserve"> </w:t>
      </w:r>
      <w:proofErr w:type="spellStart"/>
      <w:r w:rsidRPr="00C44A31">
        <w:rPr>
          <w:szCs w:val="24"/>
        </w:rPr>
        <w:t>RODO</w:t>
      </w:r>
      <w:proofErr w:type="spellEnd"/>
      <w:r w:rsidRPr="00C44A31">
        <w:rPr>
          <w:szCs w:val="24"/>
        </w:rPr>
        <w:t xml:space="preserve"> w celu związanym z niniejszym postępowaniem o udzielenie zamówienia,</w:t>
      </w:r>
      <w:r w:rsidRPr="00C44A31">
        <w:rPr>
          <w:strike/>
          <w:szCs w:val="24"/>
        </w:rPr>
        <w:t xml:space="preserve"> </w:t>
      </w:r>
    </w:p>
    <w:p w14:paraId="52F98A6A" w14:textId="77777777" w:rsidR="00C64E1D" w:rsidRPr="00C44A31" w:rsidRDefault="00C64E1D" w:rsidP="008B1FF0">
      <w:pPr>
        <w:pStyle w:val="Akapitzlist"/>
        <w:numPr>
          <w:ilvl w:val="0"/>
          <w:numId w:val="28"/>
        </w:numPr>
        <w:jc w:val="both"/>
        <w:rPr>
          <w:szCs w:val="24"/>
        </w:rPr>
      </w:pPr>
      <w:r w:rsidRPr="00C44A31">
        <w:rPr>
          <w:szCs w:val="24"/>
        </w:rPr>
        <w:t>odbiorcami Państwa danych osobowych będą osoby lub podmioty, którym udostępniona zostanie dokumentacja niniejszego postępowania na podstawie art. 8 oraz art. 96 ust. 3 ustawy,</w:t>
      </w:r>
    </w:p>
    <w:p w14:paraId="4A3FEB62" w14:textId="77777777" w:rsidR="00C64E1D" w:rsidRPr="00C44A31" w:rsidRDefault="00C64E1D" w:rsidP="008B1FF0">
      <w:pPr>
        <w:pStyle w:val="Akapitzlist"/>
        <w:numPr>
          <w:ilvl w:val="0"/>
          <w:numId w:val="28"/>
        </w:numPr>
        <w:jc w:val="both"/>
        <w:rPr>
          <w:szCs w:val="24"/>
        </w:rPr>
      </w:pPr>
      <w:r w:rsidRPr="00C44A31">
        <w:rPr>
          <w:szCs w:val="24"/>
        </w:rPr>
        <w:t>Państwa dane osobowe będą przechowywane, zgodnie z art. 97 ust. 1 ustawy, przez okres 4 lat od dnia zakończenia niniejszego postępowania, a jeżeli czas trwania umowy przekroczy 4 lata, okres przechowywania obejmie cały czas trwania umowy,</w:t>
      </w:r>
    </w:p>
    <w:p w14:paraId="1135F781" w14:textId="77777777" w:rsidR="00C64E1D" w:rsidRPr="00C44A31" w:rsidRDefault="00C64E1D" w:rsidP="008B1FF0">
      <w:pPr>
        <w:pStyle w:val="Akapitzlist"/>
        <w:numPr>
          <w:ilvl w:val="0"/>
          <w:numId w:val="28"/>
        </w:numPr>
        <w:jc w:val="both"/>
        <w:rPr>
          <w:szCs w:val="24"/>
        </w:rPr>
      </w:pPr>
      <w:r w:rsidRPr="00C44A31">
        <w:rPr>
          <w:szCs w:val="24"/>
        </w:rPr>
        <w:t>obowiązek podania przez Państwa danych osobowych bezpośrednio Państwa dotyczących jest wymogiem ustawowym określonym w przepisach ustawy, związanym z udziałem w niniejszym postępowaniu,</w:t>
      </w:r>
    </w:p>
    <w:p w14:paraId="5E64CEBA" w14:textId="77777777" w:rsidR="00C64E1D" w:rsidRPr="00C44A31" w:rsidRDefault="00C64E1D" w:rsidP="008B1FF0">
      <w:pPr>
        <w:pStyle w:val="Akapitzlist"/>
        <w:numPr>
          <w:ilvl w:val="0"/>
          <w:numId w:val="28"/>
        </w:numPr>
        <w:jc w:val="both"/>
        <w:rPr>
          <w:szCs w:val="24"/>
        </w:rPr>
      </w:pPr>
      <w:r w:rsidRPr="00C44A31">
        <w:rPr>
          <w:szCs w:val="24"/>
        </w:rPr>
        <w:t xml:space="preserve">stosowanie do art. 22 </w:t>
      </w:r>
      <w:proofErr w:type="spellStart"/>
      <w:r w:rsidRPr="00C44A31">
        <w:rPr>
          <w:szCs w:val="24"/>
        </w:rPr>
        <w:t>RODO</w:t>
      </w:r>
      <w:proofErr w:type="spellEnd"/>
      <w:r w:rsidRPr="00C44A31">
        <w:rPr>
          <w:szCs w:val="24"/>
        </w:rPr>
        <w:t>, w odniesieniu do Państwa danych osobowych decyzje nie będą podejmowane w sposób zautomatyzowany,</w:t>
      </w:r>
    </w:p>
    <w:p w14:paraId="5C5B9E9E" w14:textId="77777777" w:rsidR="00C64E1D" w:rsidRPr="00C44A31" w:rsidRDefault="00C64E1D" w:rsidP="008B1FF0">
      <w:pPr>
        <w:pStyle w:val="Akapitzlist"/>
        <w:numPr>
          <w:ilvl w:val="0"/>
          <w:numId w:val="28"/>
        </w:numPr>
        <w:jc w:val="both"/>
        <w:rPr>
          <w:szCs w:val="24"/>
        </w:rPr>
      </w:pPr>
      <w:r w:rsidRPr="00C44A31">
        <w:rPr>
          <w:szCs w:val="24"/>
        </w:rPr>
        <w:t>posiadają Państwo:</w:t>
      </w:r>
    </w:p>
    <w:p w14:paraId="41E10690" w14:textId="77777777" w:rsidR="00C64E1D" w:rsidRPr="00C44A31" w:rsidRDefault="00C64E1D" w:rsidP="00361CDE">
      <w:pPr>
        <w:pStyle w:val="Akapitzlist"/>
        <w:numPr>
          <w:ilvl w:val="0"/>
          <w:numId w:val="5"/>
        </w:numPr>
        <w:jc w:val="both"/>
        <w:rPr>
          <w:szCs w:val="24"/>
        </w:rPr>
      </w:pPr>
      <w:r w:rsidRPr="00C44A31">
        <w:rPr>
          <w:szCs w:val="24"/>
        </w:rPr>
        <w:t xml:space="preserve">na podstawie art. 15 </w:t>
      </w:r>
      <w:proofErr w:type="spellStart"/>
      <w:r w:rsidRPr="00C44A31">
        <w:rPr>
          <w:szCs w:val="24"/>
        </w:rPr>
        <w:t>RODO</w:t>
      </w:r>
      <w:proofErr w:type="spellEnd"/>
      <w:r w:rsidRPr="00C44A31">
        <w:rPr>
          <w:szCs w:val="24"/>
        </w:rPr>
        <w:t xml:space="preserve"> prawo dostępu do danych osobowych Państwa dotyczących, przy czym w przypadku gdy wykonanie obowiązków, o których mowa w art. 15 ust. 1–3 </w:t>
      </w:r>
      <w:proofErr w:type="spellStart"/>
      <w:r w:rsidRPr="00C44A31">
        <w:rPr>
          <w:szCs w:val="24"/>
        </w:rPr>
        <w:t>RODO</w:t>
      </w:r>
      <w:proofErr w:type="spellEnd"/>
      <w:r w:rsidRPr="00C44A31">
        <w:rPr>
          <w:szCs w:val="24"/>
        </w:rPr>
        <w:t>, wymagałoby niewspółmiernie dużego wysiłku, Zamawiający może żądać od Państwa wskazania dodatkowych informacji mających na celu sprecyzowanie żądania lub sprecyzowanie nazwy lub daty zakończonego postępowania o udzielenie zamówienia</w:t>
      </w:r>
    </w:p>
    <w:p w14:paraId="70C5A31E" w14:textId="77777777" w:rsidR="00C64E1D" w:rsidRPr="00C44A31" w:rsidRDefault="00C64E1D" w:rsidP="00361CDE">
      <w:pPr>
        <w:pStyle w:val="Akapitzlist"/>
        <w:numPr>
          <w:ilvl w:val="0"/>
          <w:numId w:val="5"/>
        </w:numPr>
        <w:jc w:val="both"/>
        <w:rPr>
          <w:szCs w:val="24"/>
        </w:rPr>
      </w:pPr>
      <w:r w:rsidRPr="00C44A31">
        <w:rPr>
          <w:szCs w:val="24"/>
        </w:rPr>
        <w:t xml:space="preserve">na podstawie art. 16 </w:t>
      </w:r>
      <w:proofErr w:type="spellStart"/>
      <w:r w:rsidRPr="00C44A31">
        <w:rPr>
          <w:szCs w:val="24"/>
        </w:rPr>
        <w:t>RODO</w:t>
      </w:r>
      <w:proofErr w:type="spellEnd"/>
      <w:r w:rsidRPr="00C44A31">
        <w:rPr>
          <w:szCs w:val="24"/>
        </w:rPr>
        <w:t xml:space="preserve"> prawo do sprostowania Państwa danych osobowych, przy czym skorzystanie z tego prawa nie może skutkować zmianą wyniku niniejszego postępowania, zmianą postanowień umowy w zakresie niezgodnym z ustawą ani nie może naruszać integralności protokołu postępowania oraz załączników do protokołu</w:t>
      </w:r>
    </w:p>
    <w:p w14:paraId="690FA9CF" w14:textId="77777777" w:rsidR="00C64E1D" w:rsidRPr="00C44A31" w:rsidRDefault="00C64E1D" w:rsidP="00361CDE">
      <w:pPr>
        <w:pStyle w:val="Akapitzlist"/>
        <w:numPr>
          <w:ilvl w:val="0"/>
          <w:numId w:val="5"/>
        </w:numPr>
        <w:jc w:val="both"/>
        <w:rPr>
          <w:szCs w:val="24"/>
        </w:rPr>
      </w:pPr>
      <w:r w:rsidRPr="00C44A31">
        <w:rPr>
          <w:szCs w:val="24"/>
        </w:rPr>
        <w:t xml:space="preserve">na podstawie art. 18 </w:t>
      </w:r>
      <w:proofErr w:type="spellStart"/>
      <w:r w:rsidRPr="00C44A31">
        <w:rPr>
          <w:szCs w:val="24"/>
        </w:rPr>
        <w:t>RODO</w:t>
      </w:r>
      <w:proofErr w:type="spellEnd"/>
      <w:r w:rsidRPr="00C44A31">
        <w:rPr>
          <w:szCs w:val="24"/>
        </w:rPr>
        <w:t xml:space="preserve"> prawo żądania od administratora ograniczenia przetwarzania danych osobowych z zastrzeżeniem przypadków, o których mowa w art. 18 ust. 2 </w:t>
      </w:r>
      <w:proofErr w:type="spellStart"/>
      <w:r w:rsidRPr="00C44A31">
        <w:rPr>
          <w:szCs w:val="24"/>
        </w:rPr>
        <w:t>RODO</w:t>
      </w:r>
      <w:proofErr w:type="spellEnd"/>
      <w:r w:rsidRPr="00C44A31">
        <w:rPr>
          <w:szCs w:val="24"/>
        </w:rPr>
        <w:t xml:space="preserve">, przy czym prawo to nie ma zastosowania w odniesieniu do przechowywania w celu zapewnienia możliwości korzystania ze środków ochrony prawnej – wystąpienie z żądaniem, o którym mowa w art. 18 ust. 1 </w:t>
      </w:r>
      <w:proofErr w:type="spellStart"/>
      <w:r w:rsidRPr="00C44A31">
        <w:rPr>
          <w:szCs w:val="24"/>
        </w:rPr>
        <w:t>RODO</w:t>
      </w:r>
      <w:proofErr w:type="spellEnd"/>
      <w:r w:rsidRPr="00C44A31">
        <w:rPr>
          <w:szCs w:val="24"/>
        </w:rPr>
        <w:t>, nie ogranicza przetwarzania danych osobowych do czasu zakończenia niniejszego postępowania</w:t>
      </w:r>
    </w:p>
    <w:p w14:paraId="18F26A67" w14:textId="77777777" w:rsidR="00C64E1D" w:rsidRPr="00C44A31" w:rsidRDefault="00C64E1D" w:rsidP="00361CDE">
      <w:pPr>
        <w:pStyle w:val="Akapitzlist"/>
        <w:numPr>
          <w:ilvl w:val="0"/>
          <w:numId w:val="5"/>
        </w:numPr>
        <w:jc w:val="both"/>
        <w:rPr>
          <w:i/>
          <w:szCs w:val="24"/>
        </w:rPr>
      </w:pPr>
      <w:r w:rsidRPr="00C44A31">
        <w:rPr>
          <w:szCs w:val="24"/>
        </w:rPr>
        <w:t xml:space="preserve">prawo do wniesienia skargi do Prezesa Urzędu Ochrony Danych Osobowych, gdy uznają Państwo, że przetwarzanie danych osobowych Państwa dotyczących narusza przepisy </w:t>
      </w:r>
      <w:proofErr w:type="spellStart"/>
      <w:r w:rsidRPr="00C44A31">
        <w:rPr>
          <w:szCs w:val="24"/>
        </w:rPr>
        <w:t>RODO</w:t>
      </w:r>
      <w:proofErr w:type="spellEnd"/>
      <w:r w:rsidRPr="00C44A31">
        <w:rPr>
          <w:szCs w:val="24"/>
        </w:rPr>
        <w:t>,</w:t>
      </w:r>
    </w:p>
    <w:p w14:paraId="26E8C317" w14:textId="77777777" w:rsidR="00C64E1D" w:rsidRPr="00C44A31" w:rsidRDefault="00C64E1D" w:rsidP="008B1FF0">
      <w:pPr>
        <w:pStyle w:val="Akapitzlist"/>
        <w:numPr>
          <w:ilvl w:val="0"/>
          <w:numId w:val="28"/>
        </w:numPr>
        <w:jc w:val="both"/>
        <w:rPr>
          <w:i/>
          <w:szCs w:val="24"/>
        </w:rPr>
      </w:pPr>
      <w:r w:rsidRPr="00C44A31">
        <w:rPr>
          <w:szCs w:val="24"/>
        </w:rPr>
        <w:t>nie przysługuje Państwu:</w:t>
      </w:r>
    </w:p>
    <w:p w14:paraId="4A9122BF" w14:textId="77777777" w:rsidR="00C64E1D" w:rsidRPr="00C44A31" w:rsidRDefault="00C64E1D" w:rsidP="00361CDE">
      <w:pPr>
        <w:pStyle w:val="Akapitzlist"/>
        <w:numPr>
          <w:ilvl w:val="0"/>
          <w:numId w:val="6"/>
        </w:numPr>
        <w:jc w:val="both"/>
        <w:rPr>
          <w:i/>
          <w:szCs w:val="24"/>
        </w:rPr>
      </w:pPr>
      <w:r w:rsidRPr="00C44A31">
        <w:rPr>
          <w:szCs w:val="24"/>
        </w:rPr>
        <w:t xml:space="preserve">w związku z art. 17 ust. 3 lit. b, d lub e </w:t>
      </w:r>
      <w:proofErr w:type="spellStart"/>
      <w:r w:rsidRPr="00C44A31">
        <w:rPr>
          <w:szCs w:val="24"/>
        </w:rPr>
        <w:t>RODO</w:t>
      </w:r>
      <w:proofErr w:type="spellEnd"/>
      <w:r w:rsidRPr="00C44A31">
        <w:rPr>
          <w:szCs w:val="24"/>
        </w:rPr>
        <w:t xml:space="preserve"> prawo do usunięcia danych osobowych</w:t>
      </w:r>
    </w:p>
    <w:p w14:paraId="3CEEC79D" w14:textId="77777777" w:rsidR="00C64E1D" w:rsidRPr="000F0EBC" w:rsidRDefault="00C64E1D" w:rsidP="00361CDE">
      <w:pPr>
        <w:pStyle w:val="Akapitzlist"/>
        <w:numPr>
          <w:ilvl w:val="0"/>
          <w:numId w:val="6"/>
        </w:numPr>
        <w:jc w:val="both"/>
        <w:rPr>
          <w:b/>
          <w:i/>
          <w:szCs w:val="24"/>
        </w:rPr>
      </w:pPr>
      <w:r w:rsidRPr="00C44A31">
        <w:rPr>
          <w:szCs w:val="24"/>
        </w:rPr>
        <w:t xml:space="preserve">prawo do przenoszenia danych osobowych, o którym mowa w art. 20 </w:t>
      </w:r>
      <w:proofErr w:type="spellStart"/>
      <w:r w:rsidRPr="00C44A31">
        <w:rPr>
          <w:szCs w:val="24"/>
        </w:rPr>
        <w:t>RODO</w:t>
      </w:r>
      <w:proofErr w:type="spellEnd"/>
    </w:p>
    <w:p w14:paraId="2F6C9DCA" w14:textId="77777777" w:rsidR="00C64E1D" w:rsidRPr="000F0EBC" w:rsidRDefault="00C64E1D" w:rsidP="00361CDE">
      <w:pPr>
        <w:pStyle w:val="Akapitzlist"/>
        <w:numPr>
          <w:ilvl w:val="0"/>
          <w:numId w:val="6"/>
        </w:numPr>
        <w:jc w:val="both"/>
        <w:rPr>
          <w:b/>
          <w:i/>
          <w:szCs w:val="24"/>
        </w:rPr>
      </w:pPr>
      <w:r w:rsidRPr="000F0EBC">
        <w:rPr>
          <w:szCs w:val="24"/>
        </w:rPr>
        <w:t xml:space="preserve">na podstawie art. 21 </w:t>
      </w:r>
      <w:proofErr w:type="spellStart"/>
      <w:r w:rsidRPr="000F0EBC">
        <w:rPr>
          <w:szCs w:val="24"/>
        </w:rPr>
        <w:t>RODO</w:t>
      </w:r>
      <w:proofErr w:type="spellEnd"/>
      <w:r w:rsidRPr="000F0EBC">
        <w:rPr>
          <w:szCs w:val="24"/>
        </w:rPr>
        <w:t xml:space="preserve"> prawo sprzeciwu wobec przetwarzania danych osobowych, gdyż podstawą prawną przetwarzania Państwa danych osobowych jest art. 6 ust. 1 lit. c </w:t>
      </w:r>
      <w:proofErr w:type="spellStart"/>
      <w:r w:rsidRPr="000F0EBC">
        <w:rPr>
          <w:szCs w:val="24"/>
        </w:rPr>
        <w:t>RODO</w:t>
      </w:r>
      <w:proofErr w:type="spellEnd"/>
      <w:r w:rsidRPr="000F0EBC">
        <w:rPr>
          <w:szCs w:val="24"/>
        </w:rPr>
        <w:t>.</w:t>
      </w:r>
    </w:p>
    <w:p w14:paraId="74EE1A5B" w14:textId="77777777" w:rsidR="00DB72C6" w:rsidRDefault="001223EB" w:rsidP="00DB72C6">
      <w:pPr>
        <w:pStyle w:val="Default"/>
      </w:pPr>
      <w:r>
        <w:t xml:space="preserve">  </w:t>
      </w:r>
      <w:r w:rsidR="00DB72C6">
        <w:t xml:space="preserve">                                                                                           </w:t>
      </w:r>
      <w:r>
        <w:t xml:space="preserve">  </w:t>
      </w:r>
    </w:p>
    <w:p w14:paraId="6D761C4D" w14:textId="77777777" w:rsidR="00DB72C6" w:rsidRPr="00DB72C6" w:rsidRDefault="00DB72C6" w:rsidP="00DB72C6">
      <w:pPr>
        <w:pStyle w:val="Default"/>
        <w:rPr>
          <w:rFonts w:ascii="Times New Roman" w:hAnsi="Times New Roman" w:cs="Times New Roman"/>
          <w:lang w:eastAsia="pl-PL"/>
        </w:rPr>
      </w:pPr>
      <w:r>
        <w:t xml:space="preserve">                                                                                               </w:t>
      </w:r>
      <w:r w:rsidR="001223EB">
        <w:t xml:space="preserve"> </w:t>
      </w:r>
      <w:r w:rsidRPr="00DB72C6">
        <w:rPr>
          <w:rFonts w:ascii="Times New Roman" w:hAnsi="Times New Roman" w:cs="Times New Roman"/>
          <w:lang w:eastAsia="pl-PL"/>
        </w:rPr>
        <w:t xml:space="preserve">Izabela Stefańczyk </w:t>
      </w:r>
    </w:p>
    <w:p w14:paraId="6728B0EE" w14:textId="48F6456C" w:rsidR="00DB72C6" w:rsidRPr="00E56293" w:rsidRDefault="00DB72C6" w:rsidP="00DB72C6">
      <w:pPr>
        <w:widowControl w:val="0"/>
        <w:ind w:left="5664" w:firstLine="708"/>
        <w:jc w:val="both"/>
        <w:rPr>
          <w:szCs w:val="24"/>
        </w:rPr>
      </w:pPr>
      <w:r w:rsidRPr="00E56293">
        <w:rPr>
          <w:rFonts w:eastAsia="Calibri"/>
          <w:i/>
          <w:iCs/>
          <w:color w:val="000000"/>
          <w:szCs w:val="24"/>
        </w:rPr>
        <w:t xml:space="preserve"> </w:t>
      </w:r>
      <w:r w:rsidR="00E56293">
        <w:rPr>
          <w:rFonts w:eastAsia="Calibri"/>
          <w:i/>
          <w:iCs/>
          <w:color w:val="000000"/>
          <w:szCs w:val="24"/>
        </w:rPr>
        <w:t>Z</w:t>
      </w:r>
      <w:r w:rsidRPr="00E56293">
        <w:rPr>
          <w:rFonts w:eastAsia="Calibri"/>
          <w:i/>
          <w:iCs/>
          <w:color w:val="000000"/>
          <w:szCs w:val="24"/>
        </w:rPr>
        <w:t xml:space="preserve">-ca Kierownika </w:t>
      </w:r>
      <w:proofErr w:type="spellStart"/>
      <w:r w:rsidRPr="00E56293">
        <w:rPr>
          <w:rFonts w:eastAsia="Calibri"/>
          <w:i/>
          <w:iCs/>
          <w:color w:val="000000"/>
          <w:szCs w:val="24"/>
        </w:rPr>
        <w:t>ZDP</w:t>
      </w:r>
      <w:proofErr w:type="spellEnd"/>
    </w:p>
    <w:p w14:paraId="1F187726" w14:textId="77777777" w:rsidR="00DB72C6" w:rsidRPr="00240FEA" w:rsidRDefault="00DB72C6" w:rsidP="00C64E1D">
      <w:pPr>
        <w:widowControl w:val="0"/>
        <w:ind w:left="5664" w:firstLine="708"/>
        <w:jc w:val="both"/>
        <w:rPr>
          <w:szCs w:val="24"/>
        </w:rPr>
      </w:pPr>
    </w:p>
    <w:p w14:paraId="089FBABC" w14:textId="77777777" w:rsidR="00853A90" w:rsidRPr="00B70902" w:rsidRDefault="00853A90" w:rsidP="00C64E1D">
      <w:pPr>
        <w:widowControl w:val="0"/>
        <w:ind w:left="5664" w:firstLine="708"/>
        <w:rPr>
          <w:i/>
          <w:iCs/>
          <w:szCs w:val="24"/>
        </w:rPr>
      </w:pPr>
    </w:p>
    <w:p w14:paraId="72CB6E2C" w14:textId="77777777" w:rsidR="002630B7" w:rsidRDefault="002630B7" w:rsidP="00853A90">
      <w:pPr>
        <w:widowControl w:val="0"/>
        <w:rPr>
          <w:szCs w:val="24"/>
        </w:rPr>
      </w:pPr>
    </w:p>
    <w:p w14:paraId="014E90D0" w14:textId="48F394D9" w:rsidR="00853A90" w:rsidRPr="004D45C5" w:rsidRDefault="00D50523" w:rsidP="00853A90">
      <w:pPr>
        <w:widowControl w:val="0"/>
        <w:rPr>
          <w:szCs w:val="24"/>
        </w:rPr>
      </w:pPr>
      <w:r>
        <w:rPr>
          <w:szCs w:val="24"/>
        </w:rPr>
        <w:t xml:space="preserve">Jakubowice, </w:t>
      </w:r>
      <w:r w:rsidR="00984732">
        <w:rPr>
          <w:szCs w:val="24"/>
        </w:rPr>
        <w:t>30.06</w:t>
      </w:r>
      <w:r w:rsidR="004D5247">
        <w:rPr>
          <w:szCs w:val="24"/>
        </w:rPr>
        <w:t>.2025</w:t>
      </w:r>
    </w:p>
    <w:p w14:paraId="3E1634BC" w14:textId="77777777" w:rsidR="00853A90" w:rsidRDefault="00853A90" w:rsidP="00853A90">
      <w:pPr>
        <w:widowControl w:val="0"/>
        <w:jc w:val="both"/>
        <w:rPr>
          <w:szCs w:val="24"/>
        </w:rPr>
      </w:pPr>
    </w:p>
    <w:p w14:paraId="74F1DA79" w14:textId="77777777" w:rsidR="00147F45" w:rsidRPr="00831D5F" w:rsidRDefault="00147F45" w:rsidP="00147F45">
      <w:pPr>
        <w:widowControl w:val="0"/>
        <w:rPr>
          <w:szCs w:val="24"/>
        </w:rPr>
      </w:pPr>
      <w:r w:rsidRPr="00831D5F">
        <w:rPr>
          <w:szCs w:val="24"/>
          <w:u w:val="single"/>
        </w:rPr>
        <w:t>W załączeniu</w:t>
      </w:r>
      <w:r w:rsidRPr="00831D5F">
        <w:rPr>
          <w:szCs w:val="24"/>
        </w:rPr>
        <w:t>:</w:t>
      </w:r>
    </w:p>
    <w:p w14:paraId="7D5758E0" w14:textId="77777777" w:rsidR="00147F45" w:rsidRPr="00831D5F" w:rsidRDefault="00147F45" w:rsidP="00361CDE">
      <w:pPr>
        <w:pStyle w:val="Akapitzlist"/>
        <w:widowControl w:val="0"/>
        <w:numPr>
          <w:ilvl w:val="0"/>
          <w:numId w:val="18"/>
        </w:numPr>
        <w:rPr>
          <w:szCs w:val="24"/>
        </w:rPr>
      </w:pPr>
      <w:r w:rsidRPr="00831D5F">
        <w:rPr>
          <w:szCs w:val="24"/>
        </w:rPr>
        <w:t>formularz „Oferta” (Załącznik 1)</w:t>
      </w:r>
    </w:p>
    <w:p w14:paraId="1AF99292" w14:textId="77777777" w:rsidR="00147F45" w:rsidRPr="00831D5F" w:rsidRDefault="00147F45" w:rsidP="00361CDE">
      <w:pPr>
        <w:pStyle w:val="Akapitzlist"/>
        <w:widowControl w:val="0"/>
        <w:numPr>
          <w:ilvl w:val="0"/>
          <w:numId w:val="18"/>
        </w:numPr>
        <w:rPr>
          <w:szCs w:val="24"/>
        </w:rPr>
      </w:pPr>
      <w:r w:rsidRPr="00831D5F">
        <w:rPr>
          <w:szCs w:val="24"/>
        </w:rPr>
        <w:t>oświadczenie (Załączniki 2)</w:t>
      </w:r>
    </w:p>
    <w:p w14:paraId="7378B4FE" w14:textId="77777777" w:rsidR="00147F45" w:rsidRPr="00831D5F" w:rsidRDefault="00147F45" w:rsidP="00361CDE">
      <w:pPr>
        <w:pStyle w:val="Akapitzlist"/>
        <w:widowControl w:val="0"/>
        <w:numPr>
          <w:ilvl w:val="0"/>
          <w:numId w:val="18"/>
        </w:numPr>
        <w:rPr>
          <w:szCs w:val="24"/>
        </w:rPr>
      </w:pPr>
      <w:r w:rsidRPr="00831D5F">
        <w:rPr>
          <w:szCs w:val="24"/>
        </w:rPr>
        <w:t>oświadczenie dotyczące  podmiotów występujących wspólnie (Załącznik 2a)</w:t>
      </w:r>
    </w:p>
    <w:p w14:paraId="78C458D3" w14:textId="77777777" w:rsidR="00147F45" w:rsidRPr="00831D5F" w:rsidRDefault="00147F45" w:rsidP="00361CDE">
      <w:pPr>
        <w:pStyle w:val="Akapitzlist"/>
        <w:widowControl w:val="0"/>
        <w:numPr>
          <w:ilvl w:val="0"/>
          <w:numId w:val="18"/>
        </w:numPr>
        <w:rPr>
          <w:szCs w:val="24"/>
        </w:rPr>
      </w:pPr>
      <w:r w:rsidRPr="00F1298D">
        <w:rPr>
          <w:szCs w:val="24"/>
        </w:rPr>
        <w:t>oświadczenie dotyczące innych podmiotów (Załącznik 2b)</w:t>
      </w:r>
    </w:p>
    <w:p w14:paraId="1F908DDE" w14:textId="77777777" w:rsidR="00147F45" w:rsidRPr="00831D5F" w:rsidRDefault="00147F45" w:rsidP="00361CDE">
      <w:pPr>
        <w:pStyle w:val="Akapitzlist"/>
        <w:widowControl w:val="0"/>
        <w:numPr>
          <w:ilvl w:val="0"/>
          <w:numId w:val="18"/>
        </w:numPr>
        <w:rPr>
          <w:szCs w:val="24"/>
        </w:rPr>
      </w:pPr>
      <w:r w:rsidRPr="00831D5F">
        <w:rPr>
          <w:szCs w:val="24"/>
        </w:rPr>
        <w:t>oświadczenie z art. 117 ust. 4 ustawy (Załącznik 2c)</w:t>
      </w:r>
    </w:p>
    <w:p w14:paraId="079F30D4" w14:textId="77777777" w:rsidR="00147F45" w:rsidRPr="00831D5F" w:rsidRDefault="00147F45" w:rsidP="00361CDE">
      <w:pPr>
        <w:pStyle w:val="Akapitzlist"/>
        <w:widowControl w:val="0"/>
        <w:numPr>
          <w:ilvl w:val="0"/>
          <w:numId w:val="18"/>
        </w:numPr>
        <w:rPr>
          <w:szCs w:val="24"/>
        </w:rPr>
      </w:pPr>
      <w:r w:rsidRPr="00831D5F">
        <w:rPr>
          <w:szCs w:val="24"/>
        </w:rPr>
        <w:t>wzór umowy (Załącznik 3)</w:t>
      </w:r>
    </w:p>
    <w:p w14:paraId="0120EAD1" w14:textId="77777777" w:rsidR="00AD2341" w:rsidRDefault="00147F45" w:rsidP="00361CDE">
      <w:pPr>
        <w:pStyle w:val="Akapitzlist"/>
        <w:widowControl w:val="0"/>
        <w:numPr>
          <w:ilvl w:val="0"/>
          <w:numId w:val="3"/>
        </w:numPr>
        <w:rPr>
          <w:szCs w:val="24"/>
        </w:rPr>
      </w:pPr>
      <w:r w:rsidRPr="00F1298D">
        <w:rPr>
          <w:szCs w:val="24"/>
        </w:rPr>
        <w:t>Zobowiązanie</w:t>
      </w:r>
    </w:p>
    <w:p w14:paraId="66DD176F" w14:textId="77777777" w:rsidR="00455784" w:rsidRDefault="000658C5" w:rsidP="00361CDE">
      <w:pPr>
        <w:pStyle w:val="Akapitzlist"/>
        <w:widowControl w:val="0"/>
        <w:numPr>
          <w:ilvl w:val="0"/>
          <w:numId w:val="3"/>
        </w:numPr>
        <w:rPr>
          <w:szCs w:val="24"/>
        </w:rPr>
      </w:pPr>
      <w:r>
        <w:rPr>
          <w:szCs w:val="24"/>
        </w:rPr>
        <w:t>Załącznik A – Opis Przedmiotu Zamówienia</w:t>
      </w:r>
    </w:p>
    <w:sectPr w:rsidR="00455784">
      <w:headerReference w:type="default" r:id="rId23"/>
      <w:headerReference w:type="first" r:id="rId24"/>
      <w:pgSz w:w="11907" w:h="16840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92DA1F" w14:textId="77777777" w:rsidR="008018C9" w:rsidRDefault="008018C9">
      <w:r>
        <w:separator/>
      </w:r>
    </w:p>
  </w:endnote>
  <w:endnote w:type="continuationSeparator" w:id="0">
    <w:p w14:paraId="47CF69CF" w14:textId="77777777" w:rsidR="008018C9" w:rsidRDefault="00801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3B38C1" w14:textId="77777777" w:rsidR="008018C9" w:rsidRDefault="008018C9">
      <w:r>
        <w:separator/>
      </w:r>
    </w:p>
  </w:footnote>
  <w:footnote w:type="continuationSeparator" w:id="0">
    <w:p w14:paraId="2F62DCAA" w14:textId="77777777" w:rsidR="008018C9" w:rsidRDefault="00801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30FEB" w14:textId="77777777" w:rsidR="00D07C3F" w:rsidRPr="00026C7E" w:rsidRDefault="00D07C3F">
    <w:pPr>
      <w:pStyle w:val="Nagwek"/>
      <w:tabs>
        <w:tab w:val="clear" w:pos="4536"/>
        <w:tab w:val="clear" w:pos="9072"/>
      </w:tabs>
      <w:ind w:right="-1"/>
      <w:jc w:val="center"/>
      <w:rPr>
        <w:i/>
        <w:sz w:val="20"/>
      </w:rPr>
    </w:pPr>
    <w:r w:rsidRPr="00026C7E">
      <w:rPr>
        <w:rStyle w:val="Numerstrony"/>
      </w:rPr>
      <w:t>-</w:t>
    </w:r>
    <w:r w:rsidRPr="00026C7E">
      <w:rPr>
        <w:sz w:val="20"/>
      </w:rPr>
      <w:t xml:space="preserve"> </w:t>
    </w:r>
    <w:r w:rsidRPr="00026C7E">
      <w:rPr>
        <w:rStyle w:val="Numerstrony"/>
      </w:rPr>
      <w:fldChar w:fldCharType="begin"/>
    </w:r>
    <w:r w:rsidRPr="00026C7E">
      <w:rPr>
        <w:rStyle w:val="Numerstrony"/>
      </w:rPr>
      <w:instrText xml:space="preserve"> PAGE </w:instrText>
    </w:r>
    <w:r w:rsidRPr="00026C7E">
      <w:rPr>
        <w:rStyle w:val="Numerstrony"/>
      </w:rPr>
      <w:fldChar w:fldCharType="separate"/>
    </w:r>
    <w:r w:rsidR="00BD7C64">
      <w:rPr>
        <w:rStyle w:val="Numerstrony"/>
        <w:noProof/>
      </w:rPr>
      <w:t>19</w:t>
    </w:r>
    <w:r w:rsidRPr="00026C7E">
      <w:rPr>
        <w:rStyle w:val="Numerstrony"/>
      </w:rPr>
      <w:fldChar w:fldCharType="end"/>
    </w:r>
    <w:r w:rsidRPr="00026C7E">
      <w:rPr>
        <w:rStyle w:val="Numerstrony"/>
      </w:rPr>
      <w:t xml:space="preserve"> -</w:t>
    </w:r>
  </w:p>
  <w:p w14:paraId="3D36723A" w14:textId="24DB74E7" w:rsidR="00D07C3F" w:rsidRPr="00642FAC" w:rsidRDefault="00D07C3F" w:rsidP="00566B5C">
    <w:pPr>
      <w:pStyle w:val="Nagwek"/>
      <w:tabs>
        <w:tab w:val="clear" w:pos="9072"/>
      </w:tabs>
    </w:pPr>
    <w:r>
      <w:rPr>
        <w:b/>
        <w:i/>
        <w:szCs w:val="24"/>
      </w:rPr>
      <w:t>znak</w:t>
    </w:r>
    <w:r w:rsidRPr="00AD66DA">
      <w:rPr>
        <w:b/>
        <w:i/>
        <w:szCs w:val="24"/>
      </w:rPr>
      <w:t xml:space="preserve"> sprawy</w:t>
    </w:r>
    <w:r>
      <w:rPr>
        <w:b/>
        <w:szCs w:val="24"/>
      </w:rPr>
      <w:t xml:space="preserve">: </w:t>
    </w:r>
    <w:r>
      <w:t>ZDP.271</w:t>
    </w:r>
    <w:r w:rsidR="00441748">
      <w:t>.20</w:t>
    </w:r>
    <w:r>
      <w:t>.2025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      </w:t>
    </w:r>
    <w:proofErr w:type="spellStart"/>
    <w:r>
      <w:rPr>
        <w:b/>
        <w:szCs w:val="24"/>
      </w:rPr>
      <w:t>S</w:t>
    </w:r>
    <w:r w:rsidRPr="00026C7E">
      <w:rPr>
        <w:b/>
        <w:szCs w:val="24"/>
      </w:rPr>
      <w:t>WZ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4F383" w14:textId="77777777" w:rsidR="00D07C3F" w:rsidRDefault="00D07C3F" w:rsidP="004B594A">
    <w:pPr>
      <w:spacing w:line="360" w:lineRule="auto"/>
      <w:jc w:val="both"/>
      <w:rPr>
        <w:rFonts w:ascii="Arial" w:hAnsi="Arial" w:cs="Arial"/>
        <w:b/>
      </w:rPr>
    </w:pPr>
  </w:p>
  <w:p w14:paraId="087ED012" w14:textId="77777777" w:rsidR="00D07C3F" w:rsidRDefault="00D07C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decimal"/>
      <w:lvlText w:val="%1)"/>
      <w:lvlJc w:val="left"/>
      <w:pPr>
        <w:tabs>
          <w:tab w:val="num" w:pos="357"/>
        </w:tabs>
        <w:ind w:left="360" w:hanging="360"/>
      </w:pPr>
      <w:rPr>
        <w:rFonts w:ascii="Times New Roman" w:eastAsia="Calibri" w:hAnsi="Times New Roman" w:cs="Times New Roman" w:hint="default"/>
        <w:sz w:val="24"/>
        <w:szCs w:val="24"/>
        <w:lang w:eastAsia="pl-PL"/>
      </w:r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000000"/>
        <w:szCs w:val="24"/>
      </w:rPr>
    </w:lvl>
  </w:abstractNum>
  <w:abstractNum w:abstractNumId="3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2DE2BE0"/>
    <w:multiLevelType w:val="hybridMultilevel"/>
    <w:tmpl w:val="BA1A2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E520A"/>
    <w:multiLevelType w:val="multilevel"/>
    <w:tmpl w:val="301CFD5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>
    <w:nsid w:val="06C43463"/>
    <w:multiLevelType w:val="hybridMultilevel"/>
    <w:tmpl w:val="DDB282C4"/>
    <w:lvl w:ilvl="0" w:tplc="C05ABD5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CB7034"/>
    <w:multiLevelType w:val="multilevel"/>
    <w:tmpl w:val="7C82EF0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B712277"/>
    <w:multiLevelType w:val="hybridMultilevel"/>
    <w:tmpl w:val="D1064BA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0B92216F"/>
    <w:multiLevelType w:val="multilevel"/>
    <w:tmpl w:val="AC6E66D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0D053CB3"/>
    <w:multiLevelType w:val="hybridMultilevel"/>
    <w:tmpl w:val="3DA08F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394539"/>
    <w:multiLevelType w:val="hybridMultilevel"/>
    <w:tmpl w:val="E0F493EE"/>
    <w:lvl w:ilvl="0" w:tplc="6A7A51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0745957"/>
    <w:multiLevelType w:val="hybridMultilevel"/>
    <w:tmpl w:val="40CC3A06"/>
    <w:lvl w:ilvl="0" w:tplc="6BF05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7FC4C52"/>
    <w:multiLevelType w:val="hybridMultilevel"/>
    <w:tmpl w:val="70806EB0"/>
    <w:lvl w:ilvl="0" w:tplc="3FB8C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253748"/>
    <w:multiLevelType w:val="hybridMultilevel"/>
    <w:tmpl w:val="FD426006"/>
    <w:lvl w:ilvl="0" w:tplc="FFFFFFFF">
      <w:start w:val="1"/>
      <w:numFmt w:val="bullet"/>
      <w:lvlText w:val="•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9A66DA2"/>
    <w:multiLevelType w:val="multilevel"/>
    <w:tmpl w:val="63868D76"/>
    <w:lvl w:ilvl="0">
      <w:start w:val="1"/>
      <w:numFmt w:val="bullet"/>
      <w:lvlText w:val=""/>
      <w:lvlJc w:val="left"/>
      <w:pPr>
        <w:ind w:left="454" w:hanging="45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30A14A9E"/>
    <w:multiLevelType w:val="multilevel"/>
    <w:tmpl w:val="EC4CC5A0"/>
    <w:lvl w:ilvl="0">
      <w:start w:val="3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360"/>
      </w:pPr>
      <w:rPr>
        <w:rFonts w:hint="default"/>
        <w:u w:val="none"/>
      </w:rPr>
    </w:lvl>
  </w:abstractNum>
  <w:abstractNum w:abstractNumId="17">
    <w:nsid w:val="31C76D3D"/>
    <w:multiLevelType w:val="multilevel"/>
    <w:tmpl w:val="3C0056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3CC93A10"/>
    <w:multiLevelType w:val="hybridMultilevel"/>
    <w:tmpl w:val="55DE7CC8"/>
    <w:lvl w:ilvl="0" w:tplc="9FD2BB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0E83F9C"/>
    <w:multiLevelType w:val="multilevel"/>
    <w:tmpl w:val="A8007132"/>
    <w:lvl w:ilvl="0">
      <w:start w:val="1"/>
      <w:numFmt w:val="lowerLetter"/>
      <w:lvlText w:val="%1."/>
      <w:lvlJc w:val="left"/>
      <w:pPr>
        <w:ind w:left="1210" w:hanging="360"/>
      </w:pPr>
      <w:rPr>
        <w:rFonts w:hint="default"/>
        <w:sz w:val="24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)"/>
      <w:lvlJc w:val="left"/>
      <w:pPr>
        <w:ind w:left="786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1352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0">
    <w:nsid w:val="42993504"/>
    <w:multiLevelType w:val="hybridMultilevel"/>
    <w:tmpl w:val="0E343840"/>
    <w:lvl w:ilvl="0" w:tplc="B0E4A4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832A82"/>
    <w:multiLevelType w:val="hybridMultilevel"/>
    <w:tmpl w:val="FBF69D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2335EA"/>
    <w:multiLevelType w:val="hybridMultilevel"/>
    <w:tmpl w:val="C0109C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DD25090">
      <w:start w:val="1"/>
      <w:numFmt w:val="upperRoman"/>
      <w:lvlText w:val="%3."/>
      <w:lvlJc w:val="left"/>
      <w:pPr>
        <w:ind w:left="1003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09488B"/>
    <w:multiLevelType w:val="hybridMultilevel"/>
    <w:tmpl w:val="964C545C"/>
    <w:lvl w:ilvl="0" w:tplc="A4CCCFDA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FAD683E"/>
    <w:multiLevelType w:val="hybridMultilevel"/>
    <w:tmpl w:val="D04A6328"/>
    <w:lvl w:ilvl="0" w:tplc="1472E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265DE0"/>
    <w:multiLevelType w:val="multilevel"/>
    <w:tmpl w:val="59989278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6">
    <w:nsid w:val="5860278A"/>
    <w:multiLevelType w:val="singleLevel"/>
    <w:tmpl w:val="146A969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7">
    <w:nsid w:val="5BC72B87"/>
    <w:multiLevelType w:val="multilevel"/>
    <w:tmpl w:val="128AA0A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nsid w:val="5BCF5DC5"/>
    <w:multiLevelType w:val="hybridMultilevel"/>
    <w:tmpl w:val="338C09E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>
    <w:nsid w:val="5C57381E"/>
    <w:multiLevelType w:val="multilevel"/>
    <w:tmpl w:val="A8007132"/>
    <w:lvl w:ilvl="0">
      <w:start w:val="1"/>
      <w:numFmt w:val="lowerLetter"/>
      <w:lvlText w:val="%1."/>
      <w:lvlJc w:val="left"/>
      <w:pPr>
        <w:ind w:left="1210" w:hanging="360"/>
      </w:pPr>
      <w:rPr>
        <w:rFonts w:hint="default"/>
        <w:sz w:val="24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)"/>
      <w:lvlJc w:val="left"/>
      <w:pPr>
        <w:ind w:left="786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1352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30">
    <w:nsid w:val="5E5073C9"/>
    <w:multiLevelType w:val="hybridMultilevel"/>
    <w:tmpl w:val="7ECA8ED2"/>
    <w:lvl w:ilvl="0" w:tplc="A91C22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AA4388"/>
    <w:multiLevelType w:val="hybridMultilevel"/>
    <w:tmpl w:val="AC06E742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29C55B9"/>
    <w:multiLevelType w:val="hybridMultilevel"/>
    <w:tmpl w:val="E1DC67D2"/>
    <w:lvl w:ilvl="0" w:tplc="344830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4445A8C"/>
    <w:multiLevelType w:val="hybridMultilevel"/>
    <w:tmpl w:val="D34A5E96"/>
    <w:lvl w:ilvl="0" w:tplc="3FB8C7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5B359F1"/>
    <w:multiLevelType w:val="hybridMultilevel"/>
    <w:tmpl w:val="6736EC8E"/>
    <w:lvl w:ilvl="0" w:tplc="37DA2C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95A613C"/>
    <w:multiLevelType w:val="hybridMultilevel"/>
    <w:tmpl w:val="A6BC0A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AEF1430"/>
    <w:multiLevelType w:val="hybridMultilevel"/>
    <w:tmpl w:val="537C41F2"/>
    <w:lvl w:ilvl="0" w:tplc="3FB8C7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CBF33CB"/>
    <w:multiLevelType w:val="multilevel"/>
    <w:tmpl w:val="84AEA4BC"/>
    <w:lvl w:ilvl="0">
      <w:start w:val="2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38">
    <w:nsid w:val="6E7F53AF"/>
    <w:multiLevelType w:val="hybridMultilevel"/>
    <w:tmpl w:val="65DAEFE0"/>
    <w:lvl w:ilvl="0" w:tplc="1472E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895ADB"/>
    <w:multiLevelType w:val="multilevel"/>
    <w:tmpl w:val="BCEAEF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>
    <w:nsid w:val="768D542B"/>
    <w:multiLevelType w:val="multilevel"/>
    <w:tmpl w:val="9776EE5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>
    <w:nsid w:val="77F37B3A"/>
    <w:multiLevelType w:val="hybridMultilevel"/>
    <w:tmpl w:val="F2AC388E"/>
    <w:lvl w:ilvl="0" w:tplc="D632ED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FEE2600"/>
    <w:multiLevelType w:val="hybridMultilevel"/>
    <w:tmpl w:val="325A04F2"/>
    <w:lvl w:ilvl="0" w:tplc="3FB8C7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20"/>
  </w:num>
  <w:num w:numId="4">
    <w:abstractNumId w:val="15"/>
  </w:num>
  <w:num w:numId="5">
    <w:abstractNumId w:val="24"/>
  </w:num>
  <w:num w:numId="6">
    <w:abstractNumId w:val="38"/>
  </w:num>
  <w:num w:numId="7">
    <w:abstractNumId w:val="42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454"/>
        <w:lvlJc w:val="left"/>
        <w:pPr>
          <w:ind w:left="454" w:hanging="454"/>
        </w:pPr>
        <w:rPr>
          <w:rFonts w:ascii="Symbol" w:hAnsi="Symbol" w:hint="default"/>
        </w:rPr>
      </w:lvl>
    </w:lvlOverride>
  </w:num>
  <w:num w:numId="9">
    <w:abstractNumId w:val="40"/>
  </w:num>
  <w:num w:numId="10">
    <w:abstractNumId w:val="17"/>
  </w:num>
  <w:num w:numId="11">
    <w:abstractNumId w:val="39"/>
  </w:num>
  <w:num w:numId="12">
    <w:abstractNumId w:val="5"/>
  </w:num>
  <w:num w:numId="13">
    <w:abstractNumId w:val="37"/>
  </w:num>
  <w:num w:numId="14">
    <w:abstractNumId w:val="4"/>
  </w:num>
  <w:num w:numId="15">
    <w:abstractNumId w:val="30"/>
  </w:num>
  <w:num w:numId="16">
    <w:abstractNumId w:val="16"/>
  </w:num>
  <w:num w:numId="17">
    <w:abstractNumId w:val="27"/>
  </w:num>
  <w:num w:numId="18">
    <w:abstractNumId w:val="25"/>
  </w:num>
  <w:num w:numId="19">
    <w:abstractNumId w:val="14"/>
  </w:num>
  <w:num w:numId="20">
    <w:abstractNumId w:val="10"/>
  </w:num>
  <w:num w:numId="21">
    <w:abstractNumId w:val="32"/>
  </w:num>
  <w:num w:numId="22">
    <w:abstractNumId w:val="21"/>
  </w:num>
  <w:num w:numId="23">
    <w:abstractNumId w:val="31"/>
  </w:num>
  <w:num w:numId="24">
    <w:abstractNumId w:val="34"/>
  </w:num>
  <w:num w:numId="25">
    <w:abstractNumId w:val="13"/>
  </w:num>
  <w:num w:numId="26">
    <w:abstractNumId w:val="7"/>
  </w:num>
  <w:num w:numId="27">
    <w:abstractNumId w:val="28"/>
  </w:num>
  <w:num w:numId="28">
    <w:abstractNumId w:val="35"/>
  </w:num>
  <w:num w:numId="29">
    <w:abstractNumId w:val="9"/>
  </w:num>
  <w:num w:numId="30">
    <w:abstractNumId w:val="23"/>
  </w:num>
  <w:num w:numId="31">
    <w:abstractNumId w:val="41"/>
  </w:num>
  <w:num w:numId="32">
    <w:abstractNumId w:val="33"/>
  </w:num>
  <w:num w:numId="33">
    <w:abstractNumId w:val="36"/>
  </w:num>
  <w:num w:numId="34">
    <w:abstractNumId w:val="22"/>
  </w:num>
  <w:num w:numId="35">
    <w:abstractNumId w:val="19"/>
  </w:num>
  <w:num w:numId="36">
    <w:abstractNumId w:val="18"/>
  </w:num>
  <w:num w:numId="37">
    <w:abstractNumId w:val="6"/>
  </w:num>
  <w:num w:numId="38">
    <w:abstractNumId w:val="12"/>
  </w:num>
  <w:num w:numId="39">
    <w:abstractNumId w:val="29"/>
  </w:num>
  <w:num w:numId="40">
    <w:abstractNumId w:val="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F6F"/>
    <w:rsid w:val="00000535"/>
    <w:rsid w:val="0000434C"/>
    <w:rsid w:val="00005294"/>
    <w:rsid w:val="0000778D"/>
    <w:rsid w:val="000114EF"/>
    <w:rsid w:val="000125B9"/>
    <w:rsid w:val="0001262C"/>
    <w:rsid w:val="00012D14"/>
    <w:rsid w:val="000133DF"/>
    <w:rsid w:val="00021207"/>
    <w:rsid w:val="00025BD2"/>
    <w:rsid w:val="00026325"/>
    <w:rsid w:val="00030F04"/>
    <w:rsid w:val="00032950"/>
    <w:rsid w:val="00040F46"/>
    <w:rsid w:val="0004129C"/>
    <w:rsid w:val="000417DF"/>
    <w:rsid w:val="000417F7"/>
    <w:rsid w:val="00043652"/>
    <w:rsid w:val="00050B15"/>
    <w:rsid w:val="000525DE"/>
    <w:rsid w:val="00053E24"/>
    <w:rsid w:val="00057D23"/>
    <w:rsid w:val="00061D19"/>
    <w:rsid w:val="000622B8"/>
    <w:rsid w:val="000658C5"/>
    <w:rsid w:val="00067B81"/>
    <w:rsid w:val="00067FC0"/>
    <w:rsid w:val="000718C0"/>
    <w:rsid w:val="00072A8D"/>
    <w:rsid w:val="00072E8D"/>
    <w:rsid w:val="000801EF"/>
    <w:rsid w:val="000824EA"/>
    <w:rsid w:val="00083C06"/>
    <w:rsid w:val="00084D6E"/>
    <w:rsid w:val="0008554B"/>
    <w:rsid w:val="000911AA"/>
    <w:rsid w:val="00091A31"/>
    <w:rsid w:val="00092224"/>
    <w:rsid w:val="00092798"/>
    <w:rsid w:val="000939B4"/>
    <w:rsid w:val="000957D8"/>
    <w:rsid w:val="00095C92"/>
    <w:rsid w:val="00095F6D"/>
    <w:rsid w:val="000A15EA"/>
    <w:rsid w:val="000A261C"/>
    <w:rsid w:val="000A7598"/>
    <w:rsid w:val="000A7E70"/>
    <w:rsid w:val="000B022D"/>
    <w:rsid w:val="000B1B84"/>
    <w:rsid w:val="000B20FC"/>
    <w:rsid w:val="000B400A"/>
    <w:rsid w:val="000B4096"/>
    <w:rsid w:val="000B5441"/>
    <w:rsid w:val="000B589A"/>
    <w:rsid w:val="000B6674"/>
    <w:rsid w:val="000B6B4B"/>
    <w:rsid w:val="000C085D"/>
    <w:rsid w:val="000C2D59"/>
    <w:rsid w:val="000C4091"/>
    <w:rsid w:val="000C4658"/>
    <w:rsid w:val="000C50AB"/>
    <w:rsid w:val="000C52BF"/>
    <w:rsid w:val="000D3724"/>
    <w:rsid w:val="000D44D2"/>
    <w:rsid w:val="000E0FFC"/>
    <w:rsid w:val="000E1CC2"/>
    <w:rsid w:val="000E27D5"/>
    <w:rsid w:val="000E3A6D"/>
    <w:rsid w:val="000E4FB9"/>
    <w:rsid w:val="000E67E9"/>
    <w:rsid w:val="000E6C3C"/>
    <w:rsid w:val="000E734C"/>
    <w:rsid w:val="000E7BF5"/>
    <w:rsid w:val="000F0362"/>
    <w:rsid w:val="000F1C49"/>
    <w:rsid w:val="000F2F6D"/>
    <w:rsid w:val="000F3405"/>
    <w:rsid w:val="000F42D4"/>
    <w:rsid w:val="000F63B2"/>
    <w:rsid w:val="00100D5E"/>
    <w:rsid w:val="0010198F"/>
    <w:rsid w:val="001059C6"/>
    <w:rsid w:val="00113ADC"/>
    <w:rsid w:val="00114F97"/>
    <w:rsid w:val="00115B09"/>
    <w:rsid w:val="00115D54"/>
    <w:rsid w:val="0011680A"/>
    <w:rsid w:val="00117A2D"/>
    <w:rsid w:val="00121030"/>
    <w:rsid w:val="001223EB"/>
    <w:rsid w:val="0012301C"/>
    <w:rsid w:val="00123473"/>
    <w:rsid w:val="0012402E"/>
    <w:rsid w:val="0012640A"/>
    <w:rsid w:val="00126A12"/>
    <w:rsid w:val="00127081"/>
    <w:rsid w:val="001357F9"/>
    <w:rsid w:val="0013680C"/>
    <w:rsid w:val="00137D84"/>
    <w:rsid w:val="00140441"/>
    <w:rsid w:val="0014102F"/>
    <w:rsid w:val="0014113E"/>
    <w:rsid w:val="00141247"/>
    <w:rsid w:val="00145B88"/>
    <w:rsid w:val="001476E6"/>
    <w:rsid w:val="00147F45"/>
    <w:rsid w:val="00152080"/>
    <w:rsid w:val="00152A20"/>
    <w:rsid w:val="00154CEC"/>
    <w:rsid w:val="00154E27"/>
    <w:rsid w:val="00157070"/>
    <w:rsid w:val="00161408"/>
    <w:rsid w:val="00165121"/>
    <w:rsid w:val="001653C2"/>
    <w:rsid w:val="0016708F"/>
    <w:rsid w:val="0017055C"/>
    <w:rsid w:val="00172EB8"/>
    <w:rsid w:val="00174D33"/>
    <w:rsid w:val="001760D0"/>
    <w:rsid w:val="001763FC"/>
    <w:rsid w:val="00180008"/>
    <w:rsid w:val="0018043E"/>
    <w:rsid w:val="00180A6A"/>
    <w:rsid w:val="00180EC3"/>
    <w:rsid w:val="00181564"/>
    <w:rsid w:val="00181BB3"/>
    <w:rsid w:val="00182E8A"/>
    <w:rsid w:val="00184799"/>
    <w:rsid w:val="00190811"/>
    <w:rsid w:val="00191024"/>
    <w:rsid w:val="00191E14"/>
    <w:rsid w:val="00194229"/>
    <w:rsid w:val="00194EDB"/>
    <w:rsid w:val="0019561C"/>
    <w:rsid w:val="001A1AEC"/>
    <w:rsid w:val="001B1A2E"/>
    <w:rsid w:val="001B1CAC"/>
    <w:rsid w:val="001B3E49"/>
    <w:rsid w:val="001B50A8"/>
    <w:rsid w:val="001B6BCF"/>
    <w:rsid w:val="001B73E9"/>
    <w:rsid w:val="001C124B"/>
    <w:rsid w:val="001C172F"/>
    <w:rsid w:val="001C176F"/>
    <w:rsid w:val="001C2019"/>
    <w:rsid w:val="001C2BDF"/>
    <w:rsid w:val="001C3151"/>
    <w:rsid w:val="001C3B40"/>
    <w:rsid w:val="001C4AE7"/>
    <w:rsid w:val="001C7677"/>
    <w:rsid w:val="001C77D7"/>
    <w:rsid w:val="001D04A3"/>
    <w:rsid w:val="001D1EA4"/>
    <w:rsid w:val="001D22F8"/>
    <w:rsid w:val="001D323E"/>
    <w:rsid w:val="001D61C2"/>
    <w:rsid w:val="001D6E35"/>
    <w:rsid w:val="001E07F4"/>
    <w:rsid w:val="001E2161"/>
    <w:rsid w:val="001E220E"/>
    <w:rsid w:val="001E2B29"/>
    <w:rsid w:val="001E301A"/>
    <w:rsid w:val="001E3C56"/>
    <w:rsid w:val="001E41D2"/>
    <w:rsid w:val="001E523D"/>
    <w:rsid w:val="001E5705"/>
    <w:rsid w:val="001F112D"/>
    <w:rsid w:val="001F1843"/>
    <w:rsid w:val="001F2C96"/>
    <w:rsid w:val="001F4251"/>
    <w:rsid w:val="001F609D"/>
    <w:rsid w:val="001F7807"/>
    <w:rsid w:val="00200ED7"/>
    <w:rsid w:val="002033F6"/>
    <w:rsid w:val="00203C28"/>
    <w:rsid w:val="00207462"/>
    <w:rsid w:val="0021153B"/>
    <w:rsid w:val="00211B1B"/>
    <w:rsid w:val="00212EEC"/>
    <w:rsid w:val="00212F84"/>
    <w:rsid w:val="00214C81"/>
    <w:rsid w:val="00215AB8"/>
    <w:rsid w:val="002165EC"/>
    <w:rsid w:val="00217AB8"/>
    <w:rsid w:val="002265DB"/>
    <w:rsid w:val="00227F91"/>
    <w:rsid w:val="00232030"/>
    <w:rsid w:val="00232DF4"/>
    <w:rsid w:val="002334BB"/>
    <w:rsid w:val="0023362B"/>
    <w:rsid w:val="00233BE4"/>
    <w:rsid w:val="00235939"/>
    <w:rsid w:val="0024024B"/>
    <w:rsid w:val="002419DC"/>
    <w:rsid w:val="00241CC1"/>
    <w:rsid w:val="002420D8"/>
    <w:rsid w:val="00242C8B"/>
    <w:rsid w:val="002431E1"/>
    <w:rsid w:val="00244547"/>
    <w:rsid w:val="00245DB7"/>
    <w:rsid w:val="00245F75"/>
    <w:rsid w:val="002515D6"/>
    <w:rsid w:val="0025350B"/>
    <w:rsid w:val="002547C0"/>
    <w:rsid w:val="00254AB1"/>
    <w:rsid w:val="002573E4"/>
    <w:rsid w:val="002576C0"/>
    <w:rsid w:val="00257E9D"/>
    <w:rsid w:val="0026296E"/>
    <w:rsid w:val="002630B7"/>
    <w:rsid w:val="00264762"/>
    <w:rsid w:val="002650D8"/>
    <w:rsid w:val="00272C0C"/>
    <w:rsid w:val="00272C85"/>
    <w:rsid w:val="00273781"/>
    <w:rsid w:val="00275324"/>
    <w:rsid w:val="0028058A"/>
    <w:rsid w:val="00280680"/>
    <w:rsid w:val="00281179"/>
    <w:rsid w:val="002815DE"/>
    <w:rsid w:val="00281EC3"/>
    <w:rsid w:val="0028644E"/>
    <w:rsid w:val="00287A7F"/>
    <w:rsid w:val="00290190"/>
    <w:rsid w:val="00290E80"/>
    <w:rsid w:val="002934D2"/>
    <w:rsid w:val="00293A88"/>
    <w:rsid w:val="002948FF"/>
    <w:rsid w:val="00297252"/>
    <w:rsid w:val="002A08EF"/>
    <w:rsid w:val="002A0DA3"/>
    <w:rsid w:val="002A1C10"/>
    <w:rsid w:val="002A259A"/>
    <w:rsid w:val="002A2B1E"/>
    <w:rsid w:val="002A3B90"/>
    <w:rsid w:val="002A7529"/>
    <w:rsid w:val="002B456D"/>
    <w:rsid w:val="002B4804"/>
    <w:rsid w:val="002B586B"/>
    <w:rsid w:val="002C04A3"/>
    <w:rsid w:val="002C13A6"/>
    <w:rsid w:val="002C1BC4"/>
    <w:rsid w:val="002C370B"/>
    <w:rsid w:val="002C4F6C"/>
    <w:rsid w:val="002C5A2C"/>
    <w:rsid w:val="002C7608"/>
    <w:rsid w:val="002D0FC5"/>
    <w:rsid w:val="002D23DF"/>
    <w:rsid w:val="002D33B2"/>
    <w:rsid w:val="002D5208"/>
    <w:rsid w:val="002D70AD"/>
    <w:rsid w:val="002D7184"/>
    <w:rsid w:val="002E1675"/>
    <w:rsid w:val="002E18FE"/>
    <w:rsid w:val="002E339E"/>
    <w:rsid w:val="002E62EF"/>
    <w:rsid w:val="002E7D73"/>
    <w:rsid w:val="002F00B5"/>
    <w:rsid w:val="002F49F9"/>
    <w:rsid w:val="002F50FD"/>
    <w:rsid w:val="00300906"/>
    <w:rsid w:val="00300E0A"/>
    <w:rsid w:val="00304DD2"/>
    <w:rsid w:val="0030593E"/>
    <w:rsid w:val="00305F8C"/>
    <w:rsid w:val="003066D3"/>
    <w:rsid w:val="00307D99"/>
    <w:rsid w:val="00316E04"/>
    <w:rsid w:val="0031717D"/>
    <w:rsid w:val="00320202"/>
    <w:rsid w:val="00323662"/>
    <w:rsid w:val="00323FD1"/>
    <w:rsid w:val="003252B6"/>
    <w:rsid w:val="00327C9C"/>
    <w:rsid w:val="003317C2"/>
    <w:rsid w:val="003338E2"/>
    <w:rsid w:val="00333A82"/>
    <w:rsid w:val="00335779"/>
    <w:rsid w:val="00335A79"/>
    <w:rsid w:val="00336D30"/>
    <w:rsid w:val="00343BB6"/>
    <w:rsid w:val="00343E19"/>
    <w:rsid w:val="003444D3"/>
    <w:rsid w:val="0034556F"/>
    <w:rsid w:val="00345DBD"/>
    <w:rsid w:val="003464A3"/>
    <w:rsid w:val="00346955"/>
    <w:rsid w:val="00347A3E"/>
    <w:rsid w:val="00351527"/>
    <w:rsid w:val="00353A89"/>
    <w:rsid w:val="003544F7"/>
    <w:rsid w:val="00361971"/>
    <w:rsid w:val="00361CDE"/>
    <w:rsid w:val="003636FD"/>
    <w:rsid w:val="00364919"/>
    <w:rsid w:val="00366E96"/>
    <w:rsid w:val="00367EE7"/>
    <w:rsid w:val="003710B8"/>
    <w:rsid w:val="003719EA"/>
    <w:rsid w:val="003719F9"/>
    <w:rsid w:val="00372BB7"/>
    <w:rsid w:val="003751B5"/>
    <w:rsid w:val="00375DDB"/>
    <w:rsid w:val="003774D2"/>
    <w:rsid w:val="00377790"/>
    <w:rsid w:val="00382B42"/>
    <w:rsid w:val="00385275"/>
    <w:rsid w:val="00385DD1"/>
    <w:rsid w:val="00386F02"/>
    <w:rsid w:val="00391392"/>
    <w:rsid w:val="00393267"/>
    <w:rsid w:val="00393287"/>
    <w:rsid w:val="003936BC"/>
    <w:rsid w:val="00396D85"/>
    <w:rsid w:val="00397479"/>
    <w:rsid w:val="0039762D"/>
    <w:rsid w:val="003A0D8E"/>
    <w:rsid w:val="003A204C"/>
    <w:rsid w:val="003A5B2A"/>
    <w:rsid w:val="003A5C1E"/>
    <w:rsid w:val="003A6EF8"/>
    <w:rsid w:val="003A77A9"/>
    <w:rsid w:val="003B0863"/>
    <w:rsid w:val="003B23DA"/>
    <w:rsid w:val="003B2FC9"/>
    <w:rsid w:val="003B3993"/>
    <w:rsid w:val="003B477C"/>
    <w:rsid w:val="003B4DC1"/>
    <w:rsid w:val="003B58EC"/>
    <w:rsid w:val="003C2F41"/>
    <w:rsid w:val="003C57E2"/>
    <w:rsid w:val="003C5C4F"/>
    <w:rsid w:val="003D0C07"/>
    <w:rsid w:val="003D0CFD"/>
    <w:rsid w:val="003D2B33"/>
    <w:rsid w:val="003D3781"/>
    <w:rsid w:val="003D519C"/>
    <w:rsid w:val="003D5CF5"/>
    <w:rsid w:val="003E1F9F"/>
    <w:rsid w:val="003E378D"/>
    <w:rsid w:val="003E4E29"/>
    <w:rsid w:val="003E5C06"/>
    <w:rsid w:val="003E5F9F"/>
    <w:rsid w:val="003E760F"/>
    <w:rsid w:val="003E7AA0"/>
    <w:rsid w:val="003E7F16"/>
    <w:rsid w:val="003F0588"/>
    <w:rsid w:val="003F0795"/>
    <w:rsid w:val="003F0C8A"/>
    <w:rsid w:val="003F1681"/>
    <w:rsid w:val="003F1D7C"/>
    <w:rsid w:val="003F236B"/>
    <w:rsid w:val="003F23B1"/>
    <w:rsid w:val="003F37DF"/>
    <w:rsid w:val="003F4E1C"/>
    <w:rsid w:val="003F5F5F"/>
    <w:rsid w:val="003F7545"/>
    <w:rsid w:val="003F7A09"/>
    <w:rsid w:val="003F7BBF"/>
    <w:rsid w:val="003F7C29"/>
    <w:rsid w:val="0040077C"/>
    <w:rsid w:val="00400C67"/>
    <w:rsid w:val="00402B4D"/>
    <w:rsid w:val="00402F88"/>
    <w:rsid w:val="00403ACD"/>
    <w:rsid w:val="00404B2E"/>
    <w:rsid w:val="00404CFB"/>
    <w:rsid w:val="0040686C"/>
    <w:rsid w:val="00410F08"/>
    <w:rsid w:val="00410F6E"/>
    <w:rsid w:val="00412B4D"/>
    <w:rsid w:val="00412DEC"/>
    <w:rsid w:val="004134BC"/>
    <w:rsid w:val="00414A7A"/>
    <w:rsid w:val="004153AF"/>
    <w:rsid w:val="00424A59"/>
    <w:rsid w:val="00425E5E"/>
    <w:rsid w:val="004302B8"/>
    <w:rsid w:val="00430906"/>
    <w:rsid w:val="004313D6"/>
    <w:rsid w:val="004327C3"/>
    <w:rsid w:val="00433AC8"/>
    <w:rsid w:val="0043629A"/>
    <w:rsid w:val="00436CA0"/>
    <w:rsid w:val="00436DF2"/>
    <w:rsid w:val="00437834"/>
    <w:rsid w:val="00437E64"/>
    <w:rsid w:val="00440141"/>
    <w:rsid w:val="00441748"/>
    <w:rsid w:val="00441C18"/>
    <w:rsid w:val="00443393"/>
    <w:rsid w:val="0044459F"/>
    <w:rsid w:val="00446ABE"/>
    <w:rsid w:val="00450818"/>
    <w:rsid w:val="0045201E"/>
    <w:rsid w:val="00452459"/>
    <w:rsid w:val="0045262F"/>
    <w:rsid w:val="00455784"/>
    <w:rsid w:val="00460275"/>
    <w:rsid w:val="004644DD"/>
    <w:rsid w:val="00464DD8"/>
    <w:rsid w:val="00467253"/>
    <w:rsid w:val="00467CA4"/>
    <w:rsid w:val="00467CE7"/>
    <w:rsid w:val="0047596A"/>
    <w:rsid w:val="00475C82"/>
    <w:rsid w:val="00476A98"/>
    <w:rsid w:val="00480362"/>
    <w:rsid w:val="00482B3A"/>
    <w:rsid w:val="00482BC2"/>
    <w:rsid w:val="00483BFF"/>
    <w:rsid w:val="0048556B"/>
    <w:rsid w:val="00486A7C"/>
    <w:rsid w:val="00486BBB"/>
    <w:rsid w:val="004874B4"/>
    <w:rsid w:val="004914B5"/>
    <w:rsid w:val="00491BEF"/>
    <w:rsid w:val="0049318F"/>
    <w:rsid w:val="00493A85"/>
    <w:rsid w:val="00493C8F"/>
    <w:rsid w:val="00493C97"/>
    <w:rsid w:val="00493F05"/>
    <w:rsid w:val="004944A5"/>
    <w:rsid w:val="0049490B"/>
    <w:rsid w:val="0049562A"/>
    <w:rsid w:val="00496448"/>
    <w:rsid w:val="004974CF"/>
    <w:rsid w:val="004978BB"/>
    <w:rsid w:val="00497EFC"/>
    <w:rsid w:val="004A3B8C"/>
    <w:rsid w:val="004A5A84"/>
    <w:rsid w:val="004A6DEB"/>
    <w:rsid w:val="004B0853"/>
    <w:rsid w:val="004B1302"/>
    <w:rsid w:val="004B2426"/>
    <w:rsid w:val="004B47C0"/>
    <w:rsid w:val="004B52E2"/>
    <w:rsid w:val="004B594A"/>
    <w:rsid w:val="004B6E03"/>
    <w:rsid w:val="004C03D4"/>
    <w:rsid w:val="004C0C6C"/>
    <w:rsid w:val="004C3D8D"/>
    <w:rsid w:val="004C4632"/>
    <w:rsid w:val="004C4A38"/>
    <w:rsid w:val="004C562D"/>
    <w:rsid w:val="004D29AF"/>
    <w:rsid w:val="004D327E"/>
    <w:rsid w:val="004D3C16"/>
    <w:rsid w:val="004D3CC5"/>
    <w:rsid w:val="004D4BA9"/>
    <w:rsid w:val="004D5247"/>
    <w:rsid w:val="004D68BF"/>
    <w:rsid w:val="004D6D3E"/>
    <w:rsid w:val="004D7A12"/>
    <w:rsid w:val="004E05BD"/>
    <w:rsid w:val="004E1808"/>
    <w:rsid w:val="004E32D7"/>
    <w:rsid w:val="004E3403"/>
    <w:rsid w:val="004E3811"/>
    <w:rsid w:val="004E47C8"/>
    <w:rsid w:val="004F18A5"/>
    <w:rsid w:val="004F36B0"/>
    <w:rsid w:val="004F3C88"/>
    <w:rsid w:val="004F3E60"/>
    <w:rsid w:val="004F57C6"/>
    <w:rsid w:val="0050225E"/>
    <w:rsid w:val="00502DB9"/>
    <w:rsid w:val="00503E01"/>
    <w:rsid w:val="0050406D"/>
    <w:rsid w:val="005044C5"/>
    <w:rsid w:val="00505840"/>
    <w:rsid w:val="0050591C"/>
    <w:rsid w:val="005066CC"/>
    <w:rsid w:val="00506A62"/>
    <w:rsid w:val="00510DA7"/>
    <w:rsid w:val="00512A49"/>
    <w:rsid w:val="00513FC8"/>
    <w:rsid w:val="00514336"/>
    <w:rsid w:val="0051454E"/>
    <w:rsid w:val="00514712"/>
    <w:rsid w:val="00514D5F"/>
    <w:rsid w:val="005151D7"/>
    <w:rsid w:val="0051716B"/>
    <w:rsid w:val="00520012"/>
    <w:rsid w:val="005202B9"/>
    <w:rsid w:val="00521856"/>
    <w:rsid w:val="00526391"/>
    <w:rsid w:val="00531C11"/>
    <w:rsid w:val="005322A6"/>
    <w:rsid w:val="00532582"/>
    <w:rsid w:val="0053460A"/>
    <w:rsid w:val="00535685"/>
    <w:rsid w:val="00535EAA"/>
    <w:rsid w:val="00537019"/>
    <w:rsid w:val="0053735D"/>
    <w:rsid w:val="00537ABF"/>
    <w:rsid w:val="005403A9"/>
    <w:rsid w:val="005408FC"/>
    <w:rsid w:val="00543607"/>
    <w:rsid w:val="005444B7"/>
    <w:rsid w:val="00545514"/>
    <w:rsid w:val="00546A99"/>
    <w:rsid w:val="005513E5"/>
    <w:rsid w:val="0055192C"/>
    <w:rsid w:val="00551BBB"/>
    <w:rsid w:val="00553F60"/>
    <w:rsid w:val="005553DF"/>
    <w:rsid w:val="0055597C"/>
    <w:rsid w:val="00556F8C"/>
    <w:rsid w:val="00557D9A"/>
    <w:rsid w:val="00560FFF"/>
    <w:rsid w:val="00563154"/>
    <w:rsid w:val="00566B5C"/>
    <w:rsid w:val="00567683"/>
    <w:rsid w:val="00571338"/>
    <w:rsid w:val="005718B1"/>
    <w:rsid w:val="00574713"/>
    <w:rsid w:val="005760EC"/>
    <w:rsid w:val="00576108"/>
    <w:rsid w:val="005767DF"/>
    <w:rsid w:val="00577355"/>
    <w:rsid w:val="00580586"/>
    <w:rsid w:val="0058401A"/>
    <w:rsid w:val="0058748E"/>
    <w:rsid w:val="0059094E"/>
    <w:rsid w:val="00591EAA"/>
    <w:rsid w:val="00593ABD"/>
    <w:rsid w:val="00594244"/>
    <w:rsid w:val="00594AD5"/>
    <w:rsid w:val="005967A6"/>
    <w:rsid w:val="00597332"/>
    <w:rsid w:val="005973B1"/>
    <w:rsid w:val="00597F55"/>
    <w:rsid w:val="005A1264"/>
    <w:rsid w:val="005A1862"/>
    <w:rsid w:val="005A18B0"/>
    <w:rsid w:val="005A1B98"/>
    <w:rsid w:val="005A2107"/>
    <w:rsid w:val="005A2E21"/>
    <w:rsid w:val="005A3164"/>
    <w:rsid w:val="005A3A80"/>
    <w:rsid w:val="005A3E12"/>
    <w:rsid w:val="005A4F6F"/>
    <w:rsid w:val="005A5B57"/>
    <w:rsid w:val="005A7999"/>
    <w:rsid w:val="005B098B"/>
    <w:rsid w:val="005B0B4C"/>
    <w:rsid w:val="005B1620"/>
    <w:rsid w:val="005B20BC"/>
    <w:rsid w:val="005B2787"/>
    <w:rsid w:val="005B351A"/>
    <w:rsid w:val="005B65A0"/>
    <w:rsid w:val="005B7353"/>
    <w:rsid w:val="005B7F82"/>
    <w:rsid w:val="005C22CA"/>
    <w:rsid w:val="005C2BA0"/>
    <w:rsid w:val="005C2D34"/>
    <w:rsid w:val="005C43F7"/>
    <w:rsid w:val="005C5D33"/>
    <w:rsid w:val="005D0119"/>
    <w:rsid w:val="005D3688"/>
    <w:rsid w:val="005D3753"/>
    <w:rsid w:val="005D3827"/>
    <w:rsid w:val="005D419A"/>
    <w:rsid w:val="005D5F1B"/>
    <w:rsid w:val="005D620E"/>
    <w:rsid w:val="005D748E"/>
    <w:rsid w:val="005E18E6"/>
    <w:rsid w:val="005E433A"/>
    <w:rsid w:val="005E6763"/>
    <w:rsid w:val="005E75BE"/>
    <w:rsid w:val="005F0F89"/>
    <w:rsid w:val="005F12DD"/>
    <w:rsid w:val="005F40D1"/>
    <w:rsid w:val="005F751E"/>
    <w:rsid w:val="00601340"/>
    <w:rsid w:val="006038F0"/>
    <w:rsid w:val="00604496"/>
    <w:rsid w:val="00604DA4"/>
    <w:rsid w:val="00604F27"/>
    <w:rsid w:val="0060751B"/>
    <w:rsid w:val="00610F89"/>
    <w:rsid w:val="00612D44"/>
    <w:rsid w:val="00613FE2"/>
    <w:rsid w:val="0061476D"/>
    <w:rsid w:val="00614DE9"/>
    <w:rsid w:val="00615AEC"/>
    <w:rsid w:val="00616C41"/>
    <w:rsid w:val="00617831"/>
    <w:rsid w:val="006217AE"/>
    <w:rsid w:val="00621CA4"/>
    <w:rsid w:val="00622286"/>
    <w:rsid w:val="0062388D"/>
    <w:rsid w:val="006246BB"/>
    <w:rsid w:val="006248A1"/>
    <w:rsid w:val="00625BF8"/>
    <w:rsid w:val="00626165"/>
    <w:rsid w:val="00631575"/>
    <w:rsid w:val="00631B6E"/>
    <w:rsid w:val="006336C7"/>
    <w:rsid w:val="00633BDB"/>
    <w:rsid w:val="0063599D"/>
    <w:rsid w:val="00635B73"/>
    <w:rsid w:val="00640A15"/>
    <w:rsid w:val="00641530"/>
    <w:rsid w:val="00641A85"/>
    <w:rsid w:val="00642FAC"/>
    <w:rsid w:val="00650D72"/>
    <w:rsid w:val="00652421"/>
    <w:rsid w:val="0065416E"/>
    <w:rsid w:val="00655527"/>
    <w:rsid w:val="006575A9"/>
    <w:rsid w:val="0066269B"/>
    <w:rsid w:val="00664EC7"/>
    <w:rsid w:val="0066506C"/>
    <w:rsid w:val="0066729C"/>
    <w:rsid w:val="006711AF"/>
    <w:rsid w:val="006744BC"/>
    <w:rsid w:val="00675476"/>
    <w:rsid w:val="006767C6"/>
    <w:rsid w:val="00677BC3"/>
    <w:rsid w:val="0068020A"/>
    <w:rsid w:val="00680611"/>
    <w:rsid w:val="0068186C"/>
    <w:rsid w:val="00683C94"/>
    <w:rsid w:val="00684397"/>
    <w:rsid w:val="0068477D"/>
    <w:rsid w:val="00686F78"/>
    <w:rsid w:val="006872AD"/>
    <w:rsid w:val="0069065B"/>
    <w:rsid w:val="00694E0A"/>
    <w:rsid w:val="00695062"/>
    <w:rsid w:val="00697C00"/>
    <w:rsid w:val="006A098D"/>
    <w:rsid w:val="006A0CF9"/>
    <w:rsid w:val="006A11F0"/>
    <w:rsid w:val="006A16A7"/>
    <w:rsid w:val="006A3608"/>
    <w:rsid w:val="006A3B89"/>
    <w:rsid w:val="006A3F16"/>
    <w:rsid w:val="006A55E9"/>
    <w:rsid w:val="006A7085"/>
    <w:rsid w:val="006A7287"/>
    <w:rsid w:val="006A7708"/>
    <w:rsid w:val="006B05FD"/>
    <w:rsid w:val="006B0D68"/>
    <w:rsid w:val="006B1271"/>
    <w:rsid w:val="006B1E6A"/>
    <w:rsid w:val="006B2367"/>
    <w:rsid w:val="006B33F7"/>
    <w:rsid w:val="006B3527"/>
    <w:rsid w:val="006B5386"/>
    <w:rsid w:val="006C173F"/>
    <w:rsid w:val="006C1A55"/>
    <w:rsid w:val="006C5BE4"/>
    <w:rsid w:val="006C5F4E"/>
    <w:rsid w:val="006C69D8"/>
    <w:rsid w:val="006C7924"/>
    <w:rsid w:val="006C7EC0"/>
    <w:rsid w:val="006D0745"/>
    <w:rsid w:val="006D0B38"/>
    <w:rsid w:val="006E0876"/>
    <w:rsid w:val="006E24FF"/>
    <w:rsid w:val="006E29B6"/>
    <w:rsid w:val="006E3EDE"/>
    <w:rsid w:val="006E41DE"/>
    <w:rsid w:val="006E5625"/>
    <w:rsid w:val="006E7673"/>
    <w:rsid w:val="006E7966"/>
    <w:rsid w:val="006F2BAA"/>
    <w:rsid w:val="006F41EF"/>
    <w:rsid w:val="006F550C"/>
    <w:rsid w:val="006F55AD"/>
    <w:rsid w:val="006F5A4B"/>
    <w:rsid w:val="006F632A"/>
    <w:rsid w:val="006F7435"/>
    <w:rsid w:val="00703EFE"/>
    <w:rsid w:val="0070515A"/>
    <w:rsid w:val="0070678D"/>
    <w:rsid w:val="007101F2"/>
    <w:rsid w:val="00710A08"/>
    <w:rsid w:val="00710AC8"/>
    <w:rsid w:val="00711DEF"/>
    <w:rsid w:val="00712668"/>
    <w:rsid w:val="00713779"/>
    <w:rsid w:val="00716B4A"/>
    <w:rsid w:val="00716F5E"/>
    <w:rsid w:val="00724B0E"/>
    <w:rsid w:val="00725CFF"/>
    <w:rsid w:val="0072756C"/>
    <w:rsid w:val="007324B4"/>
    <w:rsid w:val="007329DB"/>
    <w:rsid w:val="007343B7"/>
    <w:rsid w:val="00741C63"/>
    <w:rsid w:val="007438F3"/>
    <w:rsid w:val="0074537D"/>
    <w:rsid w:val="0074592E"/>
    <w:rsid w:val="00745E80"/>
    <w:rsid w:val="00750059"/>
    <w:rsid w:val="00750EBD"/>
    <w:rsid w:val="00751F1B"/>
    <w:rsid w:val="00753021"/>
    <w:rsid w:val="007533F9"/>
    <w:rsid w:val="00753FFB"/>
    <w:rsid w:val="00755647"/>
    <w:rsid w:val="007579AE"/>
    <w:rsid w:val="00757C3E"/>
    <w:rsid w:val="00761617"/>
    <w:rsid w:val="007628E9"/>
    <w:rsid w:val="007629BA"/>
    <w:rsid w:val="00762E15"/>
    <w:rsid w:val="00763EFA"/>
    <w:rsid w:val="0076422F"/>
    <w:rsid w:val="007676C1"/>
    <w:rsid w:val="00770657"/>
    <w:rsid w:val="007717F6"/>
    <w:rsid w:val="007728AE"/>
    <w:rsid w:val="00775519"/>
    <w:rsid w:val="0077678D"/>
    <w:rsid w:val="0078133F"/>
    <w:rsid w:val="00783136"/>
    <w:rsid w:val="007843A1"/>
    <w:rsid w:val="007851CF"/>
    <w:rsid w:val="0078788D"/>
    <w:rsid w:val="00787F84"/>
    <w:rsid w:val="00792592"/>
    <w:rsid w:val="00793054"/>
    <w:rsid w:val="0079426E"/>
    <w:rsid w:val="0079578A"/>
    <w:rsid w:val="0079791B"/>
    <w:rsid w:val="007A0112"/>
    <w:rsid w:val="007A0CF4"/>
    <w:rsid w:val="007A213C"/>
    <w:rsid w:val="007A2E98"/>
    <w:rsid w:val="007A34FA"/>
    <w:rsid w:val="007A3C35"/>
    <w:rsid w:val="007A3CF6"/>
    <w:rsid w:val="007A4276"/>
    <w:rsid w:val="007A498A"/>
    <w:rsid w:val="007B1824"/>
    <w:rsid w:val="007B36B2"/>
    <w:rsid w:val="007B6FCC"/>
    <w:rsid w:val="007C047B"/>
    <w:rsid w:val="007C0A65"/>
    <w:rsid w:val="007C2286"/>
    <w:rsid w:val="007C2820"/>
    <w:rsid w:val="007C57E8"/>
    <w:rsid w:val="007D3E94"/>
    <w:rsid w:val="007D4088"/>
    <w:rsid w:val="007D51B0"/>
    <w:rsid w:val="007D7503"/>
    <w:rsid w:val="007E157F"/>
    <w:rsid w:val="007E1DC6"/>
    <w:rsid w:val="007E3C49"/>
    <w:rsid w:val="007E4C2C"/>
    <w:rsid w:val="007E52A8"/>
    <w:rsid w:val="007E6204"/>
    <w:rsid w:val="007F01F5"/>
    <w:rsid w:val="007F0D81"/>
    <w:rsid w:val="007F1A78"/>
    <w:rsid w:val="007F3F63"/>
    <w:rsid w:val="007F5623"/>
    <w:rsid w:val="007F579C"/>
    <w:rsid w:val="007F5E9C"/>
    <w:rsid w:val="0080006B"/>
    <w:rsid w:val="008009E3"/>
    <w:rsid w:val="00800CD3"/>
    <w:rsid w:val="00800F53"/>
    <w:rsid w:val="008018C9"/>
    <w:rsid w:val="00803862"/>
    <w:rsid w:val="00803CC4"/>
    <w:rsid w:val="00803F9F"/>
    <w:rsid w:val="008062A5"/>
    <w:rsid w:val="00806AF4"/>
    <w:rsid w:val="0080711D"/>
    <w:rsid w:val="00807FAF"/>
    <w:rsid w:val="008103BF"/>
    <w:rsid w:val="00811829"/>
    <w:rsid w:val="0081183C"/>
    <w:rsid w:val="0081219F"/>
    <w:rsid w:val="0081306A"/>
    <w:rsid w:val="008145F7"/>
    <w:rsid w:val="00821C41"/>
    <w:rsid w:val="00822147"/>
    <w:rsid w:val="0082255C"/>
    <w:rsid w:val="00822A3A"/>
    <w:rsid w:val="00823BC6"/>
    <w:rsid w:val="00826834"/>
    <w:rsid w:val="00826FF7"/>
    <w:rsid w:val="008316B9"/>
    <w:rsid w:val="00831D5F"/>
    <w:rsid w:val="00832CE4"/>
    <w:rsid w:val="00832E11"/>
    <w:rsid w:val="0083645B"/>
    <w:rsid w:val="008408AC"/>
    <w:rsid w:val="0084524E"/>
    <w:rsid w:val="00845970"/>
    <w:rsid w:val="008470E9"/>
    <w:rsid w:val="00850AEC"/>
    <w:rsid w:val="008525BC"/>
    <w:rsid w:val="00853A90"/>
    <w:rsid w:val="00855648"/>
    <w:rsid w:val="00855B41"/>
    <w:rsid w:val="008613E2"/>
    <w:rsid w:val="00861EC8"/>
    <w:rsid w:val="008620B2"/>
    <w:rsid w:val="008630C3"/>
    <w:rsid w:val="0086650D"/>
    <w:rsid w:val="00866E8D"/>
    <w:rsid w:val="00867F3B"/>
    <w:rsid w:val="00870272"/>
    <w:rsid w:val="00870ED0"/>
    <w:rsid w:val="0087367C"/>
    <w:rsid w:val="0087406C"/>
    <w:rsid w:val="00875BE6"/>
    <w:rsid w:val="008762C2"/>
    <w:rsid w:val="00876B4B"/>
    <w:rsid w:val="00877EA5"/>
    <w:rsid w:val="0088457A"/>
    <w:rsid w:val="00884AD4"/>
    <w:rsid w:val="00885204"/>
    <w:rsid w:val="008854E1"/>
    <w:rsid w:val="00885F14"/>
    <w:rsid w:val="008861DA"/>
    <w:rsid w:val="008868BA"/>
    <w:rsid w:val="00887C80"/>
    <w:rsid w:val="008935A3"/>
    <w:rsid w:val="00895656"/>
    <w:rsid w:val="00896B7A"/>
    <w:rsid w:val="008A2428"/>
    <w:rsid w:val="008A319D"/>
    <w:rsid w:val="008A3E82"/>
    <w:rsid w:val="008A6C5D"/>
    <w:rsid w:val="008B14BA"/>
    <w:rsid w:val="008B1FF0"/>
    <w:rsid w:val="008B5295"/>
    <w:rsid w:val="008B53B9"/>
    <w:rsid w:val="008B58F3"/>
    <w:rsid w:val="008B6086"/>
    <w:rsid w:val="008B7EFF"/>
    <w:rsid w:val="008C095E"/>
    <w:rsid w:val="008C140C"/>
    <w:rsid w:val="008C305E"/>
    <w:rsid w:val="008C3104"/>
    <w:rsid w:val="008C4C57"/>
    <w:rsid w:val="008C6C06"/>
    <w:rsid w:val="008C749B"/>
    <w:rsid w:val="008C7B15"/>
    <w:rsid w:val="008D00A4"/>
    <w:rsid w:val="008D0AA4"/>
    <w:rsid w:val="008D57A8"/>
    <w:rsid w:val="008D5EBC"/>
    <w:rsid w:val="008D60B8"/>
    <w:rsid w:val="008D6A24"/>
    <w:rsid w:val="008E1E17"/>
    <w:rsid w:val="008E2EFD"/>
    <w:rsid w:val="008E2F16"/>
    <w:rsid w:val="008E3E47"/>
    <w:rsid w:val="008E51E3"/>
    <w:rsid w:val="008E6248"/>
    <w:rsid w:val="008E6E40"/>
    <w:rsid w:val="008F0815"/>
    <w:rsid w:val="008F0838"/>
    <w:rsid w:val="008F13A4"/>
    <w:rsid w:val="008F14A4"/>
    <w:rsid w:val="008F1A2D"/>
    <w:rsid w:val="008F3555"/>
    <w:rsid w:val="008F52A6"/>
    <w:rsid w:val="008F6101"/>
    <w:rsid w:val="008F7477"/>
    <w:rsid w:val="008F7479"/>
    <w:rsid w:val="008F771D"/>
    <w:rsid w:val="00902B0B"/>
    <w:rsid w:val="009036C7"/>
    <w:rsid w:val="0090587E"/>
    <w:rsid w:val="00906698"/>
    <w:rsid w:val="00906B58"/>
    <w:rsid w:val="0090719C"/>
    <w:rsid w:val="00907AEE"/>
    <w:rsid w:val="009101A8"/>
    <w:rsid w:val="0091159B"/>
    <w:rsid w:val="0091666B"/>
    <w:rsid w:val="0091675D"/>
    <w:rsid w:val="0092326A"/>
    <w:rsid w:val="0092493D"/>
    <w:rsid w:val="00925EC0"/>
    <w:rsid w:val="00926630"/>
    <w:rsid w:val="009322FF"/>
    <w:rsid w:val="0093413C"/>
    <w:rsid w:val="00940F1F"/>
    <w:rsid w:val="00941B94"/>
    <w:rsid w:val="00941FDA"/>
    <w:rsid w:val="00942983"/>
    <w:rsid w:val="00942A3B"/>
    <w:rsid w:val="00944178"/>
    <w:rsid w:val="00945D36"/>
    <w:rsid w:val="00946073"/>
    <w:rsid w:val="00947D40"/>
    <w:rsid w:val="00952F4D"/>
    <w:rsid w:val="00954C1E"/>
    <w:rsid w:val="009558B6"/>
    <w:rsid w:val="00960FAD"/>
    <w:rsid w:val="009614B1"/>
    <w:rsid w:val="00962F7F"/>
    <w:rsid w:val="00967609"/>
    <w:rsid w:val="00967628"/>
    <w:rsid w:val="009705E9"/>
    <w:rsid w:val="00971282"/>
    <w:rsid w:val="009722AA"/>
    <w:rsid w:val="00973592"/>
    <w:rsid w:val="0097629E"/>
    <w:rsid w:val="00976841"/>
    <w:rsid w:val="00981348"/>
    <w:rsid w:val="00982114"/>
    <w:rsid w:val="009832A1"/>
    <w:rsid w:val="00983F95"/>
    <w:rsid w:val="00984732"/>
    <w:rsid w:val="00987FEE"/>
    <w:rsid w:val="00993711"/>
    <w:rsid w:val="00997C71"/>
    <w:rsid w:val="009A1AF9"/>
    <w:rsid w:val="009A3F20"/>
    <w:rsid w:val="009A4AD4"/>
    <w:rsid w:val="009A59CF"/>
    <w:rsid w:val="009A5F32"/>
    <w:rsid w:val="009A60D8"/>
    <w:rsid w:val="009A683D"/>
    <w:rsid w:val="009B0F54"/>
    <w:rsid w:val="009B1E16"/>
    <w:rsid w:val="009B38DD"/>
    <w:rsid w:val="009B46C3"/>
    <w:rsid w:val="009B6CC1"/>
    <w:rsid w:val="009B7266"/>
    <w:rsid w:val="009B7FEA"/>
    <w:rsid w:val="009C3D9F"/>
    <w:rsid w:val="009C4795"/>
    <w:rsid w:val="009C5433"/>
    <w:rsid w:val="009D0C12"/>
    <w:rsid w:val="009D2757"/>
    <w:rsid w:val="009D33C1"/>
    <w:rsid w:val="009D47F5"/>
    <w:rsid w:val="009D6524"/>
    <w:rsid w:val="009D7798"/>
    <w:rsid w:val="009D7A40"/>
    <w:rsid w:val="009E05B3"/>
    <w:rsid w:val="009E4565"/>
    <w:rsid w:val="009E47FD"/>
    <w:rsid w:val="009E4BAA"/>
    <w:rsid w:val="009E5815"/>
    <w:rsid w:val="009E6063"/>
    <w:rsid w:val="009F1415"/>
    <w:rsid w:val="009F1825"/>
    <w:rsid w:val="009F539E"/>
    <w:rsid w:val="009F5D1E"/>
    <w:rsid w:val="009F6486"/>
    <w:rsid w:val="009F66CC"/>
    <w:rsid w:val="00A00317"/>
    <w:rsid w:val="00A02641"/>
    <w:rsid w:val="00A03008"/>
    <w:rsid w:val="00A0308E"/>
    <w:rsid w:val="00A03CAE"/>
    <w:rsid w:val="00A04025"/>
    <w:rsid w:val="00A055F1"/>
    <w:rsid w:val="00A05E2F"/>
    <w:rsid w:val="00A06047"/>
    <w:rsid w:val="00A1256F"/>
    <w:rsid w:val="00A13652"/>
    <w:rsid w:val="00A14C01"/>
    <w:rsid w:val="00A164C2"/>
    <w:rsid w:val="00A217E8"/>
    <w:rsid w:val="00A22516"/>
    <w:rsid w:val="00A248D0"/>
    <w:rsid w:val="00A25475"/>
    <w:rsid w:val="00A26CB1"/>
    <w:rsid w:val="00A31AA7"/>
    <w:rsid w:val="00A33580"/>
    <w:rsid w:val="00A33D6B"/>
    <w:rsid w:val="00A351A0"/>
    <w:rsid w:val="00A35E5A"/>
    <w:rsid w:val="00A35F40"/>
    <w:rsid w:val="00A420D1"/>
    <w:rsid w:val="00A422A4"/>
    <w:rsid w:val="00A424EE"/>
    <w:rsid w:val="00A43796"/>
    <w:rsid w:val="00A4387C"/>
    <w:rsid w:val="00A45850"/>
    <w:rsid w:val="00A47345"/>
    <w:rsid w:val="00A50B00"/>
    <w:rsid w:val="00A51641"/>
    <w:rsid w:val="00A5266B"/>
    <w:rsid w:val="00A5272C"/>
    <w:rsid w:val="00A54103"/>
    <w:rsid w:val="00A55CEE"/>
    <w:rsid w:val="00A55DB3"/>
    <w:rsid w:val="00A56E18"/>
    <w:rsid w:val="00A57FAD"/>
    <w:rsid w:val="00A63BA3"/>
    <w:rsid w:val="00A73642"/>
    <w:rsid w:val="00A74CE7"/>
    <w:rsid w:val="00A75E08"/>
    <w:rsid w:val="00A76057"/>
    <w:rsid w:val="00A77DE6"/>
    <w:rsid w:val="00A812D2"/>
    <w:rsid w:val="00A81CA2"/>
    <w:rsid w:val="00A81F36"/>
    <w:rsid w:val="00A82A67"/>
    <w:rsid w:val="00A8581D"/>
    <w:rsid w:val="00A92514"/>
    <w:rsid w:val="00A93385"/>
    <w:rsid w:val="00A93BA4"/>
    <w:rsid w:val="00A950BA"/>
    <w:rsid w:val="00AA594C"/>
    <w:rsid w:val="00AA6099"/>
    <w:rsid w:val="00AA71AA"/>
    <w:rsid w:val="00AB0050"/>
    <w:rsid w:val="00AB09E7"/>
    <w:rsid w:val="00AB1258"/>
    <w:rsid w:val="00AB4058"/>
    <w:rsid w:val="00AB4D84"/>
    <w:rsid w:val="00AB5028"/>
    <w:rsid w:val="00AB5985"/>
    <w:rsid w:val="00AB59CD"/>
    <w:rsid w:val="00AC310C"/>
    <w:rsid w:val="00AC53CD"/>
    <w:rsid w:val="00AC5E59"/>
    <w:rsid w:val="00AC6877"/>
    <w:rsid w:val="00AD0F08"/>
    <w:rsid w:val="00AD13AD"/>
    <w:rsid w:val="00AD1E84"/>
    <w:rsid w:val="00AD2341"/>
    <w:rsid w:val="00AD2E5B"/>
    <w:rsid w:val="00AE1FEA"/>
    <w:rsid w:val="00AE31FF"/>
    <w:rsid w:val="00AE337A"/>
    <w:rsid w:val="00AE7F37"/>
    <w:rsid w:val="00AF2E21"/>
    <w:rsid w:val="00AF34D9"/>
    <w:rsid w:val="00AF3AB9"/>
    <w:rsid w:val="00AF70A3"/>
    <w:rsid w:val="00AF76DD"/>
    <w:rsid w:val="00B007E9"/>
    <w:rsid w:val="00B039D6"/>
    <w:rsid w:val="00B03F42"/>
    <w:rsid w:val="00B05667"/>
    <w:rsid w:val="00B063D6"/>
    <w:rsid w:val="00B0742E"/>
    <w:rsid w:val="00B07D22"/>
    <w:rsid w:val="00B10400"/>
    <w:rsid w:val="00B11A18"/>
    <w:rsid w:val="00B136BD"/>
    <w:rsid w:val="00B16F47"/>
    <w:rsid w:val="00B17092"/>
    <w:rsid w:val="00B17E1C"/>
    <w:rsid w:val="00B234A2"/>
    <w:rsid w:val="00B24000"/>
    <w:rsid w:val="00B26214"/>
    <w:rsid w:val="00B306A5"/>
    <w:rsid w:val="00B31984"/>
    <w:rsid w:val="00B31A7B"/>
    <w:rsid w:val="00B31E22"/>
    <w:rsid w:val="00B33791"/>
    <w:rsid w:val="00B3506A"/>
    <w:rsid w:val="00B41355"/>
    <w:rsid w:val="00B415D4"/>
    <w:rsid w:val="00B42CB4"/>
    <w:rsid w:val="00B42CD1"/>
    <w:rsid w:val="00B42E0F"/>
    <w:rsid w:val="00B453B1"/>
    <w:rsid w:val="00B47717"/>
    <w:rsid w:val="00B50E88"/>
    <w:rsid w:val="00B514FC"/>
    <w:rsid w:val="00B55C60"/>
    <w:rsid w:val="00B56B41"/>
    <w:rsid w:val="00B56DA3"/>
    <w:rsid w:val="00B56DE6"/>
    <w:rsid w:val="00B57056"/>
    <w:rsid w:val="00B65D23"/>
    <w:rsid w:val="00B677C3"/>
    <w:rsid w:val="00B677C9"/>
    <w:rsid w:val="00B67F64"/>
    <w:rsid w:val="00B70902"/>
    <w:rsid w:val="00B725F4"/>
    <w:rsid w:val="00B72D31"/>
    <w:rsid w:val="00B804B1"/>
    <w:rsid w:val="00B80E39"/>
    <w:rsid w:val="00B82159"/>
    <w:rsid w:val="00B82D0E"/>
    <w:rsid w:val="00B84746"/>
    <w:rsid w:val="00B90FF7"/>
    <w:rsid w:val="00B91298"/>
    <w:rsid w:val="00B94EAE"/>
    <w:rsid w:val="00B96D98"/>
    <w:rsid w:val="00B9782B"/>
    <w:rsid w:val="00BA0E4B"/>
    <w:rsid w:val="00BA111F"/>
    <w:rsid w:val="00BA4E21"/>
    <w:rsid w:val="00BA54A4"/>
    <w:rsid w:val="00BA6EAD"/>
    <w:rsid w:val="00BA719A"/>
    <w:rsid w:val="00BB0680"/>
    <w:rsid w:val="00BB0B3C"/>
    <w:rsid w:val="00BB0F42"/>
    <w:rsid w:val="00BB2AC0"/>
    <w:rsid w:val="00BB2C86"/>
    <w:rsid w:val="00BB2E70"/>
    <w:rsid w:val="00BB3074"/>
    <w:rsid w:val="00BB30BC"/>
    <w:rsid w:val="00BB5976"/>
    <w:rsid w:val="00BB6DE3"/>
    <w:rsid w:val="00BB7454"/>
    <w:rsid w:val="00BC1CE9"/>
    <w:rsid w:val="00BC201E"/>
    <w:rsid w:val="00BC610D"/>
    <w:rsid w:val="00BC68E8"/>
    <w:rsid w:val="00BD05C8"/>
    <w:rsid w:val="00BD4E73"/>
    <w:rsid w:val="00BD7C64"/>
    <w:rsid w:val="00BE1859"/>
    <w:rsid w:val="00BE5ED0"/>
    <w:rsid w:val="00BE7443"/>
    <w:rsid w:val="00BE76E5"/>
    <w:rsid w:val="00BF02C1"/>
    <w:rsid w:val="00BF31CA"/>
    <w:rsid w:val="00BF36CA"/>
    <w:rsid w:val="00BF55C5"/>
    <w:rsid w:val="00BF741B"/>
    <w:rsid w:val="00C007CB"/>
    <w:rsid w:val="00C03316"/>
    <w:rsid w:val="00C03F6C"/>
    <w:rsid w:val="00C0781B"/>
    <w:rsid w:val="00C100AE"/>
    <w:rsid w:val="00C117B5"/>
    <w:rsid w:val="00C1204B"/>
    <w:rsid w:val="00C13123"/>
    <w:rsid w:val="00C133E2"/>
    <w:rsid w:val="00C146CF"/>
    <w:rsid w:val="00C146E2"/>
    <w:rsid w:val="00C14E31"/>
    <w:rsid w:val="00C160B3"/>
    <w:rsid w:val="00C16174"/>
    <w:rsid w:val="00C1672C"/>
    <w:rsid w:val="00C17396"/>
    <w:rsid w:val="00C176B3"/>
    <w:rsid w:val="00C17EB7"/>
    <w:rsid w:val="00C21551"/>
    <w:rsid w:val="00C2462A"/>
    <w:rsid w:val="00C25443"/>
    <w:rsid w:val="00C300A5"/>
    <w:rsid w:val="00C31C75"/>
    <w:rsid w:val="00C344E9"/>
    <w:rsid w:val="00C35952"/>
    <w:rsid w:val="00C35BC9"/>
    <w:rsid w:val="00C36531"/>
    <w:rsid w:val="00C4235A"/>
    <w:rsid w:val="00C43C06"/>
    <w:rsid w:val="00C44FCE"/>
    <w:rsid w:val="00C455F3"/>
    <w:rsid w:val="00C50511"/>
    <w:rsid w:val="00C5206C"/>
    <w:rsid w:val="00C52A46"/>
    <w:rsid w:val="00C52E22"/>
    <w:rsid w:val="00C54537"/>
    <w:rsid w:val="00C54B93"/>
    <w:rsid w:val="00C55293"/>
    <w:rsid w:val="00C55EF6"/>
    <w:rsid w:val="00C560ED"/>
    <w:rsid w:val="00C5697E"/>
    <w:rsid w:val="00C57146"/>
    <w:rsid w:val="00C57558"/>
    <w:rsid w:val="00C611B7"/>
    <w:rsid w:val="00C61D4E"/>
    <w:rsid w:val="00C62F83"/>
    <w:rsid w:val="00C63375"/>
    <w:rsid w:val="00C635C3"/>
    <w:rsid w:val="00C64E1D"/>
    <w:rsid w:val="00C677A0"/>
    <w:rsid w:val="00C67B20"/>
    <w:rsid w:val="00C70F2E"/>
    <w:rsid w:val="00C7181F"/>
    <w:rsid w:val="00C75453"/>
    <w:rsid w:val="00C76A52"/>
    <w:rsid w:val="00C77039"/>
    <w:rsid w:val="00C8309D"/>
    <w:rsid w:val="00C90252"/>
    <w:rsid w:val="00C90BBB"/>
    <w:rsid w:val="00C939AE"/>
    <w:rsid w:val="00C962CE"/>
    <w:rsid w:val="00C96E4C"/>
    <w:rsid w:val="00CA4F81"/>
    <w:rsid w:val="00CA561C"/>
    <w:rsid w:val="00CA720B"/>
    <w:rsid w:val="00CA7D92"/>
    <w:rsid w:val="00CB25AC"/>
    <w:rsid w:val="00CB2755"/>
    <w:rsid w:val="00CB5C68"/>
    <w:rsid w:val="00CB5E27"/>
    <w:rsid w:val="00CB5FA4"/>
    <w:rsid w:val="00CC331F"/>
    <w:rsid w:val="00CC4F52"/>
    <w:rsid w:val="00CC50C1"/>
    <w:rsid w:val="00CC5C7A"/>
    <w:rsid w:val="00CC6795"/>
    <w:rsid w:val="00CC7C67"/>
    <w:rsid w:val="00CD1131"/>
    <w:rsid w:val="00CD1320"/>
    <w:rsid w:val="00CD1DF7"/>
    <w:rsid w:val="00CD4DC3"/>
    <w:rsid w:val="00CD513E"/>
    <w:rsid w:val="00CD5677"/>
    <w:rsid w:val="00CD6B30"/>
    <w:rsid w:val="00CD7979"/>
    <w:rsid w:val="00CE092A"/>
    <w:rsid w:val="00CE362C"/>
    <w:rsid w:val="00CE44B8"/>
    <w:rsid w:val="00CE50FC"/>
    <w:rsid w:val="00CE56BA"/>
    <w:rsid w:val="00CE7472"/>
    <w:rsid w:val="00CF03DD"/>
    <w:rsid w:val="00CF130F"/>
    <w:rsid w:val="00CF21F7"/>
    <w:rsid w:val="00CF31AD"/>
    <w:rsid w:val="00D00C90"/>
    <w:rsid w:val="00D03D72"/>
    <w:rsid w:val="00D03FD9"/>
    <w:rsid w:val="00D04BF5"/>
    <w:rsid w:val="00D04FFB"/>
    <w:rsid w:val="00D05E4F"/>
    <w:rsid w:val="00D05EB9"/>
    <w:rsid w:val="00D07C3F"/>
    <w:rsid w:val="00D16168"/>
    <w:rsid w:val="00D16275"/>
    <w:rsid w:val="00D16A2D"/>
    <w:rsid w:val="00D16ED1"/>
    <w:rsid w:val="00D20409"/>
    <w:rsid w:val="00D20BDA"/>
    <w:rsid w:val="00D219FF"/>
    <w:rsid w:val="00D23409"/>
    <w:rsid w:val="00D24667"/>
    <w:rsid w:val="00D26501"/>
    <w:rsid w:val="00D2721F"/>
    <w:rsid w:val="00D31472"/>
    <w:rsid w:val="00D3526A"/>
    <w:rsid w:val="00D352FC"/>
    <w:rsid w:val="00D407D7"/>
    <w:rsid w:val="00D414BD"/>
    <w:rsid w:val="00D436A2"/>
    <w:rsid w:val="00D4515E"/>
    <w:rsid w:val="00D46782"/>
    <w:rsid w:val="00D4691C"/>
    <w:rsid w:val="00D504CF"/>
    <w:rsid w:val="00D50523"/>
    <w:rsid w:val="00D51A38"/>
    <w:rsid w:val="00D52970"/>
    <w:rsid w:val="00D530C4"/>
    <w:rsid w:val="00D554BE"/>
    <w:rsid w:val="00D5700F"/>
    <w:rsid w:val="00D57785"/>
    <w:rsid w:val="00D57C96"/>
    <w:rsid w:val="00D57F2D"/>
    <w:rsid w:val="00D621E9"/>
    <w:rsid w:val="00D63F8E"/>
    <w:rsid w:val="00D7023E"/>
    <w:rsid w:val="00D729E3"/>
    <w:rsid w:val="00D73A19"/>
    <w:rsid w:val="00D73EC4"/>
    <w:rsid w:val="00D76280"/>
    <w:rsid w:val="00D76599"/>
    <w:rsid w:val="00D76987"/>
    <w:rsid w:val="00D77F9F"/>
    <w:rsid w:val="00D82F4B"/>
    <w:rsid w:val="00D8356B"/>
    <w:rsid w:val="00D8503E"/>
    <w:rsid w:val="00D8719E"/>
    <w:rsid w:val="00D874DC"/>
    <w:rsid w:val="00D87FE8"/>
    <w:rsid w:val="00D949B0"/>
    <w:rsid w:val="00D9557A"/>
    <w:rsid w:val="00D965AE"/>
    <w:rsid w:val="00D96BE0"/>
    <w:rsid w:val="00DA216B"/>
    <w:rsid w:val="00DA4198"/>
    <w:rsid w:val="00DA77A8"/>
    <w:rsid w:val="00DA77EA"/>
    <w:rsid w:val="00DA7F5A"/>
    <w:rsid w:val="00DB0C5B"/>
    <w:rsid w:val="00DB249C"/>
    <w:rsid w:val="00DB3469"/>
    <w:rsid w:val="00DB3FD0"/>
    <w:rsid w:val="00DB433B"/>
    <w:rsid w:val="00DB5AF2"/>
    <w:rsid w:val="00DB72C6"/>
    <w:rsid w:val="00DC07D9"/>
    <w:rsid w:val="00DC6BDE"/>
    <w:rsid w:val="00DD2000"/>
    <w:rsid w:val="00DD3C11"/>
    <w:rsid w:val="00DD45D2"/>
    <w:rsid w:val="00DD668D"/>
    <w:rsid w:val="00DD6E07"/>
    <w:rsid w:val="00DD7B7C"/>
    <w:rsid w:val="00DE017A"/>
    <w:rsid w:val="00DE4051"/>
    <w:rsid w:val="00DE4AB1"/>
    <w:rsid w:val="00DE79CB"/>
    <w:rsid w:val="00DE7B7A"/>
    <w:rsid w:val="00DF25C7"/>
    <w:rsid w:val="00DF574C"/>
    <w:rsid w:val="00DF58D8"/>
    <w:rsid w:val="00DF5F87"/>
    <w:rsid w:val="00E03135"/>
    <w:rsid w:val="00E03310"/>
    <w:rsid w:val="00E037DF"/>
    <w:rsid w:val="00E05714"/>
    <w:rsid w:val="00E12175"/>
    <w:rsid w:val="00E14B4D"/>
    <w:rsid w:val="00E16A32"/>
    <w:rsid w:val="00E17176"/>
    <w:rsid w:val="00E202D9"/>
    <w:rsid w:val="00E20AC7"/>
    <w:rsid w:val="00E215C4"/>
    <w:rsid w:val="00E217E6"/>
    <w:rsid w:val="00E24D8F"/>
    <w:rsid w:val="00E30917"/>
    <w:rsid w:val="00E30950"/>
    <w:rsid w:val="00E31B00"/>
    <w:rsid w:val="00E320BB"/>
    <w:rsid w:val="00E3261A"/>
    <w:rsid w:val="00E33847"/>
    <w:rsid w:val="00E340BC"/>
    <w:rsid w:val="00E34B7E"/>
    <w:rsid w:val="00E37A3C"/>
    <w:rsid w:val="00E405D5"/>
    <w:rsid w:val="00E4088F"/>
    <w:rsid w:val="00E455BB"/>
    <w:rsid w:val="00E46504"/>
    <w:rsid w:val="00E46B8C"/>
    <w:rsid w:val="00E47A0B"/>
    <w:rsid w:val="00E47A5C"/>
    <w:rsid w:val="00E50DCE"/>
    <w:rsid w:val="00E5123D"/>
    <w:rsid w:val="00E54EC4"/>
    <w:rsid w:val="00E55E90"/>
    <w:rsid w:val="00E56293"/>
    <w:rsid w:val="00E56B37"/>
    <w:rsid w:val="00E577C5"/>
    <w:rsid w:val="00E6029F"/>
    <w:rsid w:val="00E61251"/>
    <w:rsid w:val="00E6383B"/>
    <w:rsid w:val="00E653D4"/>
    <w:rsid w:val="00E66AFC"/>
    <w:rsid w:val="00E70546"/>
    <w:rsid w:val="00E730DE"/>
    <w:rsid w:val="00E7640B"/>
    <w:rsid w:val="00E82798"/>
    <w:rsid w:val="00E84ADB"/>
    <w:rsid w:val="00E84F2C"/>
    <w:rsid w:val="00E85C69"/>
    <w:rsid w:val="00E85EBF"/>
    <w:rsid w:val="00E86B94"/>
    <w:rsid w:val="00E87C52"/>
    <w:rsid w:val="00E92100"/>
    <w:rsid w:val="00E92BA0"/>
    <w:rsid w:val="00E94919"/>
    <w:rsid w:val="00E94D6A"/>
    <w:rsid w:val="00E951A0"/>
    <w:rsid w:val="00E97787"/>
    <w:rsid w:val="00EA4112"/>
    <w:rsid w:val="00EA66C6"/>
    <w:rsid w:val="00EA6E89"/>
    <w:rsid w:val="00EA789C"/>
    <w:rsid w:val="00EA7A72"/>
    <w:rsid w:val="00EA7AAB"/>
    <w:rsid w:val="00EB039C"/>
    <w:rsid w:val="00EB042D"/>
    <w:rsid w:val="00EB2F88"/>
    <w:rsid w:val="00EB32AD"/>
    <w:rsid w:val="00EB3730"/>
    <w:rsid w:val="00EB3E86"/>
    <w:rsid w:val="00EB4845"/>
    <w:rsid w:val="00EB7108"/>
    <w:rsid w:val="00EC0743"/>
    <w:rsid w:val="00EC09F2"/>
    <w:rsid w:val="00EC1F9C"/>
    <w:rsid w:val="00EC2C7D"/>
    <w:rsid w:val="00EC3A6D"/>
    <w:rsid w:val="00EC70E6"/>
    <w:rsid w:val="00ED0A0A"/>
    <w:rsid w:val="00ED1CA6"/>
    <w:rsid w:val="00ED273D"/>
    <w:rsid w:val="00ED3648"/>
    <w:rsid w:val="00ED3F6C"/>
    <w:rsid w:val="00ED41DA"/>
    <w:rsid w:val="00ED44C4"/>
    <w:rsid w:val="00ED5AD3"/>
    <w:rsid w:val="00ED7DF1"/>
    <w:rsid w:val="00EE229E"/>
    <w:rsid w:val="00EE4678"/>
    <w:rsid w:val="00EE6A50"/>
    <w:rsid w:val="00EF4F88"/>
    <w:rsid w:val="00EF72CB"/>
    <w:rsid w:val="00EF79C0"/>
    <w:rsid w:val="00F004BC"/>
    <w:rsid w:val="00F00DEA"/>
    <w:rsid w:val="00F016FB"/>
    <w:rsid w:val="00F0201C"/>
    <w:rsid w:val="00F02987"/>
    <w:rsid w:val="00F043E3"/>
    <w:rsid w:val="00F05AA5"/>
    <w:rsid w:val="00F069B3"/>
    <w:rsid w:val="00F06BC0"/>
    <w:rsid w:val="00F10143"/>
    <w:rsid w:val="00F11AEE"/>
    <w:rsid w:val="00F127FA"/>
    <w:rsid w:val="00F1298D"/>
    <w:rsid w:val="00F1509C"/>
    <w:rsid w:val="00F20EEA"/>
    <w:rsid w:val="00F2204F"/>
    <w:rsid w:val="00F23A10"/>
    <w:rsid w:val="00F2561F"/>
    <w:rsid w:val="00F25A56"/>
    <w:rsid w:val="00F274B0"/>
    <w:rsid w:val="00F27FEC"/>
    <w:rsid w:val="00F32152"/>
    <w:rsid w:val="00F324CB"/>
    <w:rsid w:val="00F3356A"/>
    <w:rsid w:val="00F33621"/>
    <w:rsid w:val="00F346A5"/>
    <w:rsid w:val="00F346CE"/>
    <w:rsid w:val="00F357F6"/>
    <w:rsid w:val="00F363A5"/>
    <w:rsid w:val="00F36E53"/>
    <w:rsid w:val="00F40189"/>
    <w:rsid w:val="00F417C7"/>
    <w:rsid w:val="00F42E85"/>
    <w:rsid w:val="00F42F2F"/>
    <w:rsid w:val="00F437CD"/>
    <w:rsid w:val="00F50F4E"/>
    <w:rsid w:val="00F511DB"/>
    <w:rsid w:val="00F5405E"/>
    <w:rsid w:val="00F5654F"/>
    <w:rsid w:val="00F57F37"/>
    <w:rsid w:val="00F613E7"/>
    <w:rsid w:val="00F617C5"/>
    <w:rsid w:val="00F61AA1"/>
    <w:rsid w:val="00F6378D"/>
    <w:rsid w:val="00F639DB"/>
    <w:rsid w:val="00F66569"/>
    <w:rsid w:val="00F66787"/>
    <w:rsid w:val="00F70D61"/>
    <w:rsid w:val="00F71CA7"/>
    <w:rsid w:val="00F722B9"/>
    <w:rsid w:val="00F725F0"/>
    <w:rsid w:val="00F72C7A"/>
    <w:rsid w:val="00F73F64"/>
    <w:rsid w:val="00F74312"/>
    <w:rsid w:val="00F80EA5"/>
    <w:rsid w:val="00F81EA2"/>
    <w:rsid w:val="00F849C6"/>
    <w:rsid w:val="00F84BC5"/>
    <w:rsid w:val="00F85A1B"/>
    <w:rsid w:val="00F905AA"/>
    <w:rsid w:val="00F93E86"/>
    <w:rsid w:val="00F94B24"/>
    <w:rsid w:val="00FA026B"/>
    <w:rsid w:val="00FA2013"/>
    <w:rsid w:val="00FA5082"/>
    <w:rsid w:val="00FA5D76"/>
    <w:rsid w:val="00FB1020"/>
    <w:rsid w:val="00FB24DC"/>
    <w:rsid w:val="00FB5A8C"/>
    <w:rsid w:val="00FC098E"/>
    <w:rsid w:val="00FC3896"/>
    <w:rsid w:val="00FC4C63"/>
    <w:rsid w:val="00FC559E"/>
    <w:rsid w:val="00FD01F2"/>
    <w:rsid w:val="00FD083B"/>
    <w:rsid w:val="00FD237D"/>
    <w:rsid w:val="00FD238C"/>
    <w:rsid w:val="00FD5519"/>
    <w:rsid w:val="00FD572C"/>
    <w:rsid w:val="00FD7133"/>
    <w:rsid w:val="00FE2A08"/>
    <w:rsid w:val="00FE5370"/>
    <w:rsid w:val="00FE68B4"/>
    <w:rsid w:val="00FE71C1"/>
    <w:rsid w:val="00FE7E42"/>
    <w:rsid w:val="00FF0C8B"/>
    <w:rsid w:val="00FF1031"/>
    <w:rsid w:val="00FF2A0A"/>
    <w:rsid w:val="00FF5187"/>
    <w:rsid w:val="00FF7355"/>
    <w:rsid w:val="00FF751B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0B9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90"/>
    <w:rPr>
      <w:rFonts w:eastAsia="Times New Roman"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F36B0"/>
    <w:pPr>
      <w:keepNext/>
      <w:keepLines/>
      <w:suppressAutoHyphen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53A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53A90"/>
    <w:rPr>
      <w:rFonts w:eastAsia="Times New Roman"/>
      <w:szCs w:val="20"/>
      <w:lang w:eastAsia="pl-PL"/>
    </w:rPr>
  </w:style>
  <w:style w:type="character" w:styleId="Numerstrony">
    <w:name w:val="page number"/>
    <w:basedOn w:val="Domylnaczcionkaakapitu"/>
    <w:rsid w:val="00853A90"/>
  </w:style>
  <w:style w:type="paragraph" w:customStyle="1" w:styleId="Tekstpodstawowy21">
    <w:name w:val="Tekst podstawowy 21"/>
    <w:basedOn w:val="Normalny"/>
    <w:rsid w:val="00853A90"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qFormat/>
    <w:rsid w:val="00853A90"/>
    <w:pPr>
      <w:jc w:val="both"/>
    </w:pPr>
  </w:style>
  <w:style w:type="paragraph" w:styleId="Tekstpodstawowywcity">
    <w:name w:val="Body Text Indent"/>
    <w:basedOn w:val="Normalny"/>
    <w:link w:val="TekstpodstawowywcityZnak"/>
    <w:rsid w:val="00853A90"/>
    <w:pPr>
      <w:ind w:left="454"/>
      <w:jc w:val="both"/>
    </w:pPr>
  </w:style>
  <w:style w:type="character" w:customStyle="1" w:styleId="TekstpodstawowywcityZnak">
    <w:name w:val="Tekst podstawowy wcięty Znak"/>
    <w:link w:val="Tekstpodstawowywcity"/>
    <w:rsid w:val="00853A90"/>
    <w:rPr>
      <w:rFonts w:eastAsia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853A90"/>
    <w:pPr>
      <w:ind w:left="360"/>
    </w:pPr>
  </w:style>
  <w:style w:type="character" w:customStyle="1" w:styleId="Tekstpodstawowywcity2Znak">
    <w:name w:val="Tekst podstawowy wcięty 2 Znak"/>
    <w:link w:val="Tekstpodstawowywcity2"/>
    <w:rsid w:val="00853A90"/>
    <w:rPr>
      <w:rFonts w:eastAsia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53A90"/>
    <w:pPr>
      <w:jc w:val="both"/>
    </w:pPr>
    <w:rPr>
      <w:b/>
    </w:rPr>
  </w:style>
  <w:style w:type="character" w:customStyle="1" w:styleId="Tekstpodstawowy2Znak">
    <w:name w:val="Tekst podstawowy 2 Znak"/>
    <w:link w:val="Tekstpodstawowy2"/>
    <w:rsid w:val="00853A90"/>
    <w:rPr>
      <w:rFonts w:eastAsia="Times New Roman"/>
      <w:b/>
      <w:szCs w:val="20"/>
      <w:lang w:eastAsia="pl-PL"/>
    </w:rPr>
  </w:style>
  <w:style w:type="paragraph" w:customStyle="1" w:styleId="NormalnyPogrubienie">
    <w:name w:val="Normalny + Pogrubienie"/>
    <w:aliases w:val="Wyjustowany,Z lewej:  1,25 cm"/>
    <w:basedOn w:val="Tekstpodstawowy21"/>
    <w:rsid w:val="00853A90"/>
    <w:pPr>
      <w:ind w:left="708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qFormat/>
    <w:rsid w:val="00853A90"/>
    <w:pPr>
      <w:jc w:val="both"/>
    </w:pPr>
  </w:style>
  <w:style w:type="paragraph" w:styleId="Akapitzlist">
    <w:name w:val="List Paragraph"/>
    <w:aliases w:val="CW_Lista,Normal,Akapit z listą3,Akapit z listą2,Wypunktowanie,L1,Numerowanie,Akapit z listą5,T_SZ_List Paragraph,normalny tekst,Preambuła,List Paragraph,2 heading,A_wyliczenie,K-P_odwolanie,maz_wyliczenie,opis dzialania,lp1,Nagłowek 3"/>
    <w:basedOn w:val="Normalny"/>
    <w:link w:val="AkapitzlistZnak"/>
    <w:qFormat/>
    <w:rsid w:val="00853A90"/>
    <w:pPr>
      <w:ind w:left="720"/>
      <w:contextualSpacing/>
    </w:pPr>
  </w:style>
  <w:style w:type="paragraph" w:customStyle="1" w:styleId="tekst">
    <w:name w:val="tekst"/>
    <w:basedOn w:val="Normalny"/>
    <w:qFormat/>
    <w:rsid w:val="00853A90"/>
    <w:pPr>
      <w:widowControl w:val="0"/>
      <w:suppressLineNumbers/>
      <w:adjustRightInd w:val="0"/>
      <w:spacing w:before="60" w:after="60" w:line="360" w:lineRule="atLeast"/>
      <w:jc w:val="both"/>
      <w:textAlignment w:val="baseline"/>
    </w:pPr>
  </w:style>
  <w:style w:type="character" w:customStyle="1" w:styleId="indexnewstext">
    <w:name w:val="indexnewstext"/>
    <w:basedOn w:val="Domylnaczcionkaakapitu"/>
    <w:rsid w:val="00B50E88"/>
  </w:style>
  <w:style w:type="paragraph" w:customStyle="1" w:styleId="Default">
    <w:name w:val="Default"/>
    <w:qFormat/>
    <w:rsid w:val="002515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9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3090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335779"/>
    <w:pPr>
      <w:widowControl w:val="0"/>
      <w:autoSpaceDE w:val="0"/>
      <w:autoSpaceDN w:val="0"/>
    </w:pPr>
    <w:rPr>
      <w:rFonts w:eastAsia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BE18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BE1859"/>
    <w:rPr>
      <w:rFonts w:eastAsia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85A1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F85A1B"/>
    <w:rPr>
      <w:rFonts w:eastAsia="Times New Roman"/>
      <w:sz w:val="16"/>
      <w:szCs w:val="16"/>
      <w:lang w:eastAsia="pl-PL"/>
    </w:rPr>
  </w:style>
  <w:style w:type="character" w:styleId="Hipercze">
    <w:name w:val="Hyperlink"/>
    <w:unhideWhenUsed/>
    <w:rsid w:val="001C2BD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85275"/>
    <w:pPr>
      <w:spacing w:after="120"/>
    </w:pPr>
  </w:style>
  <w:style w:type="character" w:customStyle="1" w:styleId="TekstpodstawowyZnak">
    <w:name w:val="Tekst podstawowy Znak"/>
    <w:link w:val="Tekstpodstawowy"/>
    <w:rsid w:val="00385275"/>
    <w:rPr>
      <w:rFonts w:eastAsia="Times New Roman"/>
      <w:szCs w:val="20"/>
      <w:lang w:eastAsia="pl-PL"/>
    </w:rPr>
  </w:style>
  <w:style w:type="paragraph" w:styleId="Bezodstpw">
    <w:name w:val="No Spacing"/>
    <w:uiPriority w:val="1"/>
    <w:qFormat/>
    <w:rsid w:val="00241CC1"/>
    <w:rPr>
      <w:rFonts w:eastAsia="Times New Roman"/>
      <w:sz w:val="24"/>
    </w:rPr>
  </w:style>
  <w:style w:type="character" w:customStyle="1" w:styleId="FontStyle14">
    <w:name w:val="Font Style14"/>
    <w:rsid w:val="00BA6EAD"/>
    <w:rPr>
      <w:rFonts w:ascii="Arial" w:hAnsi="Arial" w:cs="Arial" w:hint="default"/>
      <w:color w:val="000000"/>
      <w:sz w:val="18"/>
      <w:szCs w:val="18"/>
    </w:rPr>
  </w:style>
  <w:style w:type="character" w:customStyle="1" w:styleId="WW8Num5z0">
    <w:name w:val="WW8Num5z0"/>
    <w:rsid w:val="004F57C6"/>
    <w:rPr>
      <w:rFonts w:ascii="Arial" w:hAnsi="Arial" w:cs="Arial"/>
      <w:color w:val="000000"/>
      <w:sz w:val="20"/>
    </w:rPr>
  </w:style>
  <w:style w:type="character" w:styleId="Pogrubienie">
    <w:name w:val="Strong"/>
    <w:uiPriority w:val="22"/>
    <w:qFormat/>
    <w:rsid w:val="00543607"/>
    <w:rPr>
      <w:b/>
      <w:bCs/>
    </w:rPr>
  </w:style>
  <w:style w:type="paragraph" w:styleId="NormalnyWeb">
    <w:name w:val="Normal (Web)"/>
    <w:basedOn w:val="Normalny"/>
    <w:unhideWhenUsed/>
    <w:rsid w:val="00F00DEA"/>
    <w:pPr>
      <w:spacing w:before="100" w:beforeAutospacing="1" w:after="100" w:afterAutospacing="1"/>
    </w:pPr>
    <w:rPr>
      <w:szCs w:val="24"/>
    </w:rPr>
  </w:style>
  <w:style w:type="character" w:customStyle="1" w:styleId="st">
    <w:name w:val="st"/>
    <w:rsid w:val="00E202D9"/>
  </w:style>
  <w:style w:type="character" w:customStyle="1" w:styleId="WW8Num11z1">
    <w:name w:val="WW8Num11z1"/>
    <w:rsid w:val="000F3405"/>
  </w:style>
  <w:style w:type="character" w:styleId="Uwydatnienie">
    <w:name w:val="Emphasis"/>
    <w:qFormat/>
    <w:rsid w:val="000F3405"/>
    <w:rPr>
      <w:i/>
      <w:iCs/>
    </w:rPr>
  </w:style>
  <w:style w:type="character" w:customStyle="1" w:styleId="AkapitzlistZnak">
    <w:name w:val="Akapit z listą Znak"/>
    <w:aliases w:val="CW_Lista Znak,Normal Znak,Akapit z listą3 Znak,Akapit z listą2 Znak,Wypunktowanie Znak,L1 Znak,Numerowanie Znak,Akapit z listą5 Znak,T_SZ_List Paragraph Znak,normalny tekst Znak,Preambuła Znak,List Paragraph Znak,2 heading Znak"/>
    <w:link w:val="Akapitzlist"/>
    <w:uiPriority w:val="34"/>
    <w:qFormat/>
    <w:rsid w:val="00ED5AD3"/>
    <w:rPr>
      <w:rFonts w:eastAsia="Times New Roman"/>
      <w:sz w:val="24"/>
    </w:rPr>
  </w:style>
  <w:style w:type="character" w:customStyle="1" w:styleId="czeinternetowe">
    <w:name w:val="Łącze internetowe"/>
    <w:unhideWhenUsed/>
    <w:rsid w:val="00ED5AD3"/>
    <w:rPr>
      <w:color w:val="0000FF"/>
      <w:u w:val="single"/>
    </w:rPr>
  </w:style>
  <w:style w:type="character" w:customStyle="1" w:styleId="Nagwek5Znak">
    <w:name w:val="Nagłówek 5 Znak"/>
    <w:link w:val="Nagwek5"/>
    <w:uiPriority w:val="9"/>
    <w:qFormat/>
    <w:rsid w:val="004F36B0"/>
    <w:rPr>
      <w:rFonts w:ascii="Arial" w:eastAsia="Arial" w:hAnsi="Arial" w:cs="Arial"/>
      <w:color w:val="666666"/>
      <w:sz w:val="22"/>
      <w:szCs w:val="22"/>
    </w:rPr>
  </w:style>
  <w:style w:type="paragraph" w:customStyle="1" w:styleId="ARTartustawynprozporzdzenia">
    <w:name w:val="ART(§) – art. ustawy (§ np. rozporządzenia)"/>
    <w:uiPriority w:val="11"/>
    <w:qFormat/>
    <w:rsid w:val="004F36B0"/>
    <w:pPr>
      <w:suppressAutoHyphens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4F36B0"/>
    <w:pPr>
      <w:suppressAutoHyphens/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4F36B0"/>
    <w:pPr>
      <w:suppressAutoHyphens w:val="0"/>
      <w:ind w:left="986" w:hanging="476"/>
    </w:pPr>
  </w:style>
  <w:style w:type="paragraph" w:customStyle="1" w:styleId="USTustnpkodeksu">
    <w:name w:val="UST(§) – ust. (§ np. kodeksu)"/>
    <w:basedOn w:val="ARTartustawynprozporzdzenia"/>
    <w:uiPriority w:val="12"/>
    <w:qFormat/>
    <w:rsid w:val="00CB5E27"/>
    <w:pPr>
      <w:autoSpaceDE w:val="0"/>
      <w:autoSpaceDN w:val="0"/>
      <w:adjustRightInd w:val="0"/>
      <w:spacing w:before="0"/>
    </w:pPr>
    <w:rPr>
      <w:rFonts w:eastAsia="Times New Roman"/>
      <w:bCs/>
    </w:rPr>
  </w:style>
  <w:style w:type="character" w:customStyle="1" w:styleId="Brak">
    <w:name w:val="Brak"/>
    <w:rsid w:val="00876B4B"/>
  </w:style>
  <w:style w:type="numbering" w:customStyle="1" w:styleId="Zaimportowanystyl3">
    <w:name w:val="Zaimportowany styl 3"/>
    <w:rsid w:val="00E54EC4"/>
  </w:style>
  <w:style w:type="paragraph" w:styleId="Zwykytekst">
    <w:name w:val="Plain Text"/>
    <w:basedOn w:val="Normalny"/>
    <w:link w:val="ZwykytekstZnak"/>
    <w:uiPriority w:val="99"/>
    <w:unhideWhenUsed/>
    <w:rsid w:val="00482BC2"/>
    <w:rPr>
      <w:rFonts w:ascii="Calibri" w:hAnsi="Calibri" w:cs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82BC2"/>
    <w:rPr>
      <w:rFonts w:ascii="Calibri" w:eastAsia="Times New Roman" w:hAnsi="Calibri" w:cs="Calibri"/>
      <w:sz w:val="22"/>
      <w:szCs w:val="21"/>
    </w:rPr>
  </w:style>
  <w:style w:type="paragraph" w:customStyle="1" w:styleId="textbody">
    <w:name w:val="textbody"/>
    <w:basedOn w:val="Normalny"/>
    <w:rsid w:val="00290190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90"/>
    <w:rPr>
      <w:rFonts w:eastAsia="Times New Roman"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F36B0"/>
    <w:pPr>
      <w:keepNext/>
      <w:keepLines/>
      <w:suppressAutoHyphen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53A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53A90"/>
    <w:rPr>
      <w:rFonts w:eastAsia="Times New Roman"/>
      <w:szCs w:val="20"/>
      <w:lang w:eastAsia="pl-PL"/>
    </w:rPr>
  </w:style>
  <w:style w:type="character" w:styleId="Numerstrony">
    <w:name w:val="page number"/>
    <w:basedOn w:val="Domylnaczcionkaakapitu"/>
    <w:rsid w:val="00853A90"/>
  </w:style>
  <w:style w:type="paragraph" w:customStyle="1" w:styleId="Tekstpodstawowy21">
    <w:name w:val="Tekst podstawowy 21"/>
    <w:basedOn w:val="Normalny"/>
    <w:rsid w:val="00853A90"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qFormat/>
    <w:rsid w:val="00853A90"/>
    <w:pPr>
      <w:jc w:val="both"/>
    </w:pPr>
  </w:style>
  <w:style w:type="paragraph" w:styleId="Tekstpodstawowywcity">
    <w:name w:val="Body Text Indent"/>
    <w:basedOn w:val="Normalny"/>
    <w:link w:val="TekstpodstawowywcityZnak"/>
    <w:rsid w:val="00853A90"/>
    <w:pPr>
      <w:ind w:left="454"/>
      <w:jc w:val="both"/>
    </w:pPr>
  </w:style>
  <w:style w:type="character" w:customStyle="1" w:styleId="TekstpodstawowywcityZnak">
    <w:name w:val="Tekst podstawowy wcięty Znak"/>
    <w:link w:val="Tekstpodstawowywcity"/>
    <w:rsid w:val="00853A90"/>
    <w:rPr>
      <w:rFonts w:eastAsia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853A90"/>
    <w:pPr>
      <w:ind w:left="360"/>
    </w:pPr>
  </w:style>
  <w:style w:type="character" w:customStyle="1" w:styleId="Tekstpodstawowywcity2Znak">
    <w:name w:val="Tekst podstawowy wcięty 2 Znak"/>
    <w:link w:val="Tekstpodstawowywcity2"/>
    <w:rsid w:val="00853A90"/>
    <w:rPr>
      <w:rFonts w:eastAsia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53A90"/>
    <w:pPr>
      <w:jc w:val="both"/>
    </w:pPr>
    <w:rPr>
      <w:b/>
    </w:rPr>
  </w:style>
  <w:style w:type="character" w:customStyle="1" w:styleId="Tekstpodstawowy2Znak">
    <w:name w:val="Tekst podstawowy 2 Znak"/>
    <w:link w:val="Tekstpodstawowy2"/>
    <w:rsid w:val="00853A90"/>
    <w:rPr>
      <w:rFonts w:eastAsia="Times New Roman"/>
      <w:b/>
      <w:szCs w:val="20"/>
      <w:lang w:eastAsia="pl-PL"/>
    </w:rPr>
  </w:style>
  <w:style w:type="paragraph" w:customStyle="1" w:styleId="NormalnyPogrubienie">
    <w:name w:val="Normalny + Pogrubienie"/>
    <w:aliases w:val="Wyjustowany,Z lewej:  1,25 cm"/>
    <w:basedOn w:val="Tekstpodstawowy21"/>
    <w:rsid w:val="00853A90"/>
    <w:pPr>
      <w:ind w:left="708"/>
      <w:jc w:val="both"/>
    </w:pPr>
    <w:rPr>
      <w:sz w:val="24"/>
      <w:szCs w:val="24"/>
    </w:rPr>
  </w:style>
  <w:style w:type="paragraph" w:customStyle="1" w:styleId="Tekstpodstawowy32">
    <w:name w:val="Tekst podstawowy 32"/>
    <w:basedOn w:val="Normalny"/>
    <w:qFormat/>
    <w:rsid w:val="00853A90"/>
    <w:pPr>
      <w:jc w:val="both"/>
    </w:pPr>
  </w:style>
  <w:style w:type="paragraph" w:styleId="Akapitzlist">
    <w:name w:val="List Paragraph"/>
    <w:aliases w:val="CW_Lista,Normal,Akapit z listą3,Akapit z listą2,Wypunktowanie,L1,Numerowanie,Akapit z listą5,T_SZ_List Paragraph,normalny tekst,Preambuła,List Paragraph,2 heading,A_wyliczenie,K-P_odwolanie,maz_wyliczenie,opis dzialania,lp1,Nagłowek 3"/>
    <w:basedOn w:val="Normalny"/>
    <w:link w:val="AkapitzlistZnak"/>
    <w:qFormat/>
    <w:rsid w:val="00853A90"/>
    <w:pPr>
      <w:ind w:left="720"/>
      <w:contextualSpacing/>
    </w:pPr>
  </w:style>
  <w:style w:type="paragraph" w:customStyle="1" w:styleId="tekst">
    <w:name w:val="tekst"/>
    <w:basedOn w:val="Normalny"/>
    <w:qFormat/>
    <w:rsid w:val="00853A90"/>
    <w:pPr>
      <w:widowControl w:val="0"/>
      <w:suppressLineNumbers/>
      <w:adjustRightInd w:val="0"/>
      <w:spacing w:before="60" w:after="60" w:line="360" w:lineRule="atLeast"/>
      <w:jc w:val="both"/>
      <w:textAlignment w:val="baseline"/>
    </w:pPr>
  </w:style>
  <w:style w:type="character" w:customStyle="1" w:styleId="indexnewstext">
    <w:name w:val="indexnewstext"/>
    <w:basedOn w:val="Domylnaczcionkaakapitu"/>
    <w:rsid w:val="00B50E88"/>
  </w:style>
  <w:style w:type="paragraph" w:customStyle="1" w:styleId="Default">
    <w:name w:val="Default"/>
    <w:qFormat/>
    <w:rsid w:val="002515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9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3090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335779"/>
    <w:pPr>
      <w:widowControl w:val="0"/>
      <w:autoSpaceDE w:val="0"/>
      <w:autoSpaceDN w:val="0"/>
    </w:pPr>
    <w:rPr>
      <w:rFonts w:eastAsia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BE18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BE1859"/>
    <w:rPr>
      <w:rFonts w:eastAsia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85A1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F85A1B"/>
    <w:rPr>
      <w:rFonts w:eastAsia="Times New Roman"/>
      <w:sz w:val="16"/>
      <w:szCs w:val="16"/>
      <w:lang w:eastAsia="pl-PL"/>
    </w:rPr>
  </w:style>
  <w:style w:type="character" w:styleId="Hipercze">
    <w:name w:val="Hyperlink"/>
    <w:unhideWhenUsed/>
    <w:rsid w:val="001C2BD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85275"/>
    <w:pPr>
      <w:spacing w:after="120"/>
    </w:pPr>
  </w:style>
  <w:style w:type="character" w:customStyle="1" w:styleId="TekstpodstawowyZnak">
    <w:name w:val="Tekst podstawowy Znak"/>
    <w:link w:val="Tekstpodstawowy"/>
    <w:rsid w:val="00385275"/>
    <w:rPr>
      <w:rFonts w:eastAsia="Times New Roman"/>
      <w:szCs w:val="20"/>
      <w:lang w:eastAsia="pl-PL"/>
    </w:rPr>
  </w:style>
  <w:style w:type="paragraph" w:styleId="Bezodstpw">
    <w:name w:val="No Spacing"/>
    <w:uiPriority w:val="1"/>
    <w:qFormat/>
    <w:rsid w:val="00241CC1"/>
    <w:rPr>
      <w:rFonts w:eastAsia="Times New Roman"/>
      <w:sz w:val="24"/>
    </w:rPr>
  </w:style>
  <w:style w:type="character" w:customStyle="1" w:styleId="FontStyle14">
    <w:name w:val="Font Style14"/>
    <w:rsid w:val="00BA6EAD"/>
    <w:rPr>
      <w:rFonts w:ascii="Arial" w:hAnsi="Arial" w:cs="Arial" w:hint="default"/>
      <w:color w:val="000000"/>
      <w:sz w:val="18"/>
      <w:szCs w:val="18"/>
    </w:rPr>
  </w:style>
  <w:style w:type="character" w:customStyle="1" w:styleId="WW8Num5z0">
    <w:name w:val="WW8Num5z0"/>
    <w:rsid w:val="004F57C6"/>
    <w:rPr>
      <w:rFonts w:ascii="Arial" w:hAnsi="Arial" w:cs="Arial"/>
      <w:color w:val="000000"/>
      <w:sz w:val="20"/>
    </w:rPr>
  </w:style>
  <w:style w:type="character" w:styleId="Pogrubienie">
    <w:name w:val="Strong"/>
    <w:uiPriority w:val="22"/>
    <w:qFormat/>
    <w:rsid w:val="00543607"/>
    <w:rPr>
      <w:b/>
      <w:bCs/>
    </w:rPr>
  </w:style>
  <w:style w:type="paragraph" w:styleId="NormalnyWeb">
    <w:name w:val="Normal (Web)"/>
    <w:basedOn w:val="Normalny"/>
    <w:unhideWhenUsed/>
    <w:rsid w:val="00F00DEA"/>
    <w:pPr>
      <w:spacing w:before="100" w:beforeAutospacing="1" w:after="100" w:afterAutospacing="1"/>
    </w:pPr>
    <w:rPr>
      <w:szCs w:val="24"/>
    </w:rPr>
  </w:style>
  <w:style w:type="character" w:customStyle="1" w:styleId="st">
    <w:name w:val="st"/>
    <w:rsid w:val="00E202D9"/>
  </w:style>
  <w:style w:type="character" w:customStyle="1" w:styleId="WW8Num11z1">
    <w:name w:val="WW8Num11z1"/>
    <w:rsid w:val="000F3405"/>
  </w:style>
  <w:style w:type="character" w:styleId="Uwydatnienie">
    <w:name w:val="Emphasis"/>
    <w:qFormat/>
    <w:rsid w:val="000F3405"/>
    <w:rPr>
      <w:i/>
      <w:iCs/>
    </w:rPr>
  </w:style>
  <w:style w:type="character" w:customStyle="1" w:styleId="AkapitzlistZnak">
    <w:name w:val="Akapit z listą Znak"/>
    <w:aliases w:val="CW_Lista Znak,Normal Znak,Akapit z listą3 Znak,Akapit z listą2 Znak,Wypunktowanie Znak,L1 Znak,Numerowanie Znak,Akapit z listą5 Znak,T_SZ_List Paragraph Znak,normalny tekst Znak,Preambuła Znak,List Paragraph Znak,2 heading Znak"/>
    <w:link w:val="Akapitzlist"/>
    <w:uiPriority w:val="34"/>
    <w:qFormat/>
    <w:rsid w:val="00ED5AD3"/>
    <w:rPr>
      <w:rFonts w:eastAsia="Times New Roman"/>
      <w:sz w:val="24"/>
    </w:rPr>
  </w:style>
  <w:style w:type="character" w:customStyle="1" w:styleId="czeinternetowe">
    <w:name w:val="Łącze internetowe"/>
    <w:unhideWhenUsed/>
    <w:rsid w:val="00ED5AD3"/>
    <w:rPr>
      <w:color w:val="0000FF"/>
      <w:u w:val="single"/>
    </w:rPr>
  </w:style>
  <w:style w:type="character" w:customStyle="1" w:styleId="Nagwek5Znak">
    <w:name w:val="Nagłówek 5 Znak"/>
    <w:link w:val="Nagwek5"/>
    <w:uiPriority w:val="9"/>
    <w:qFormat/>
    <w:rsid w:val="004F36B0"/>
    <w:rPr>
      <w:rFonts w:ascii="Arial" w:eastAsia="Arial" w:hAnsi="Arial" w:cs="Arial"/>
      <w:color w:val="666666"/>
      <w:sz w:val="22"/>
      <w:szCs w:val="22"/>
    </w:rPr>
  </w:style>
  <w:style w:type="paragraph" w:customStyle="1" w:styleId="ARTartustawynprozporzdzenia">
    <w:name w:val="ART(§) – art. ustawy (§ np. rozporządzenia)"/>
    <w:uiPriority w:val="11"/>
    <w:qFormat/>
    <w:rsid w:val="004F36B0"/>
    <w:pPr>
      <w:suppressAutoHyphens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4F36B0"/>
    <w:pPr>
      <w:suppressAutoHyphens/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4F36B0"/>
    <w:pPr>
      <w:suppressAutoHyphens w:val="0"/>
      <w:ind w:left="986" w:hanging="476"/>
    </w:pPr>
  </w:style>
  <w:style w:type="paragraph" w:customStyle="1" w:styleId="USTustnpkodeksu">
    <w:name w:val="UST(§) – ust. (§ np. kodeksu)"/>
    <w:basedOn w:val="ARTartustawynprozporzdzenia"/>
    <w:uiPriority w:val="12"/>
    <w:qFormat/>
    <w:rsid w:val="00CB5E27"/>
    <w:pPr>
      <w:autoSpaceDE w:val="0"/>
      <w:autoSpaceDN w:val="0"/>
      <w:adjustRightInd w:val="0"/>
      <w:spacing w:before="0"/>
    </w:pPr>
    <w:rPr>
      <w:rFonts w:eastAsia="Times New Roman"/>
      <w:bCs/>
    </w:rPr>
  </w:style>
  <w:style w:type="character" w:customStyle="1" w:styleId="Brak">
    <w:name w:val="Brak"/>
    <w:rsid w:val="00876B4B"/>
  </w:style>
  <w:style w:type="numbering" w:customStyle="1" w:styleId="Zaimportowanystyl3">
    <w:name w:val="Zaimportowany styl 3"/>
    <w:rsid w:val="00E54EC4"/>
  </w:style>
  <w:style w:type="paragraph" w:styleId="Zwykytekst">
    <w:name w:val="Plain Text"/>
    <w:basedOn w:val="Normalny"/>
    <w:link w:val="ZwykytekstZnak"/>
    <w:uiPriority w:val="99"/>
    <w:unhideWhenUsed/>
    <w:rsid w:val="00482BC2"/>
    <w:rPr>
      <w:rFonts w:ascii="Calibri" w:hAnsi="Calibri" w:cs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82BC2"/>
    <w:rPr>
      <w:rFonts w:ascii="Calibri" w:eastAsia="Times New Roman" w:hAnsi="Calibri" w:cs="Calibri"/>
      <w:sz w:val="22"/>
      <w:szCs w:val="21"/>
    </w:rPr>
  </w:style>
  <w:style w:type="paragraph" w:customStyle="1" w:styleId="textbody">
    <w:name w:val="textbody"/>
    <w:basedOn w:val="Normalny"/>
    <w:rsid w:val="00290190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6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zdp@zdp.proszowice.pl" TargetMode="External"/><Relationship Id="rId18" Type="http://schemas.openxmlformats.org/officeDocument/2006/relationships/hyperlink" Target="https://moj.gov.pl/nforms/signer/upload?xFormsAppName=SIGNER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zdp@zdp.proszowice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" TargetMode="External"/><Relationship Id="rId17" Type="http://schemas.openxmlformats.org/officeDocument/2006/relationships/hyperlink" Target="https://www.nccert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pzpygmggrsicd.blob.core.windows.net/pod/2021/10/Oferty-3.2_20211016.pdf" TargetMode="External"/><Relationship Id="rId20" Type="http://schemas.openxmlformats.org/officeDocument/2006/relationships/hyperlink" Target="https://ezamowienia.gov.pl/mp-client/search/list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szczygiel@zdp.proszowice.pl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mailto:zdp@zdp.proszowice.pl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ezamowienia.gov.pl/mp-client/search/list/" TargetMode="External"/><Relationship Id="rId19" Type="http://schemas.openxmlformats.org/officeDocument/2006/relationships/hyperlink" Target="https://www.gov.pl/web/mswia/oprogramowanie-do-pobrania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dp@zdp.proszowice.pl" TargetMode="External"/><Relationship Id="rId14" Type="http://schemas.openxmlformats.org/officeDocument/2006/relationships/hyperlink" Target="mailto:j.szczygiel@zdp.proszowice.pl" TargetMode="External"/><Relationship Id="rId22" Type="http://schemas.openxmlformats.org/officeDocument/2006/relationships/hyperlink" Target="file:///C:\Users\Edward%20Fryt\AppData\Local\Temp\pid-10828\iod@pq.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8CB1A-EB91-4CC3-BA0B-0199B042B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19</Pages>
  <Words>7513</Words>
  <Characters>45079</Characters>
  <Application>Microsoft Office Word</Application>
  <DocSecurity>0</DocSecurity>
  <Lines>375</Lines>
  <Paragraphs>104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Z postępowania o udzielenie zamówienia wyklucza się Wykonawców, w stosunku do kt</vt:lpstr>
      <vt:lpstr>Wykluczenie Wykonawcy następuje zgodnie z art. 111 ustawy. Wykonawca nie podlega</vt:lpstr>
    </vt:vector>
  </TitlesOfParts>
  <Company>Hewlett-Packard Company</Company>
  <LinksUpToDate>false</LinksUpToDate>
  <CharactersWithSpaces>52488</CharactersWithSpaces>
  <SharedDoc>false</SharedDoc>
  <HLinks>
    <vt:vector size="72" baseType="variant">
      <vt:variant>
        <vt:i4>393222</vt:i4>
      </vt:variant>
      <vt:variant>
        <vt:i4>33</vt:i4>
      </vt:variant>
      <vt:variant>
        <vt:i4>0</vt:i4>
      </vt:variant>
      <vt:variant>
        <vt:i4>5</vt:i4>
      </vt:variant>
      <vt:variant>
        <vt:lpwstr>C:\Users\Edward Fryt\AppData\Local\Temp\pid-10828\iod@pq.net.pl</vt:lpwstr>
      </vt:variant>
      <vt:variant>
        <vt:lpwstr/>
      </vt:variant>
      <vt:variant>
        <vt:i4>5308470</vt:i4>
      </vt:variant>
      <vt:variant>
        <vt:i4>30</vt:i4>
      </vt:variant>
      <vt:variant>
        <vt:i4>0</vt:i4>
      </vt:variant>
      <vt:variant>
        <vt:i4>5</vt:i4>
      </vt:variant>
      <vt:variant>
        <vt:lpwstr>mailto:zdp@zdp.proszowice.pl</vt:lpwstr>
      </vt:variant>
      <vt:variant>
        <vt:lpwstr/>
      </vt:variant>
      <vt:variant>
        <vt:i4>4653075</vt:i4>
      </vt:variant>
      <vt:variant>
        <vt:i4>27</vt:i4>
      </vt:variant>
      <vt:variant>
        <vt:i4>0</vt:i4>
      </vt:variant>
      <vt:variant>
        <vt:i4>5</vt:i4>
      </vt:variant>
      <vt:variant>
        <vt:lpwstr>https://oneplace.marketplanet.pl/</vt:lpwstr>
      </vt:variant>
      <vt:variant>
        <vt:lpwstr/>
      </vt:variant>
      <vt:variant>
        <vt:i4>3080247</vt:i4>
      </vt:variant>
      <vt:variant>
        <vt:i4>24</vt:i4>
      </vt:variant>
      <vt:variant>
        <vt:i4>0</vt:i4>
      </vt:variant>
      <vt:variant>
        <vt:i4>5</vt:i4>
      </vt:variant>
      <vt:variant>
        <vt:lpwstr>https://www.gov.pl/web/mswia/oprogramowanie-do-pobrania</vt:lpwstr>
      </vt:variant>
      <vt:variant>
        <vt:lpwstr/>
      </vt:variant>
      <vt:variant>
        <vt:i4>5242965</vt:i4>
      </vt:variant>
      <vt:variant>
        <vt:i4>21</vt:i4>
      </vt:variant>
      <vt:variant>
        <vt:i4>0</vt:i4>
      </vt:variant>
      <vt:variant>
        <vt:i4>5</vt:i4>
      </vt:variant>
      <vt:variant>
        <vt:lpwstr>https://moj.gov.pl/nforms/signer/upload?xFormsAppName=SIGNER</vt:lpwstr>
      </vt:variant>
      <vt:variant>
        <vt:lpwstr/>
      </vt:variant>
      <vt:variant>
        <vt:i4>6619261</vt:i4>
      </vt:variant>
      <vt:variant>
        <vt:i4>18</vt:i4>
      </vt:variant>
      <vt:variant>
        <vt:i4>0</vt:i4>
      </vt:variant>
      <vt:variant>
        <vt:i4>5</vt:i4>
      </vt:variant>
      <vt:variant>
        <vt:lpwstr>https://www.nccert.pl/</vt:lpwstr>
      </vt:variant>
      <vt:variant>
        <vt:lpwstr/>
      </vt:variant>
      <vt:variant>
        <vt:i4>6094974</vt:i4>
      </vt:variant>
      <vt:variant>
        <vt:i4>15</vt:i4>
      </vt:variant>
      <vt:variant>
        <vt:i4>0</vt:i4>
      </vt:variant>
      <vt:variant>
        <vt:i4>5</vt:i4>
      </vt:variant>
      <vt:variant>
        <vt:lpwstr>mailto:j.szczygiel@zdp.proszowice.pl</vt:lpwstr>
      </vt:variant>
      <vt:variant>
        <vt:lpwstr/>
      </vt:variant>
      <vt:variant>
        <vt:i4>4915307</vt:i4>
      </vt:variant>
      <vt:variant>
        <vt:i4>12</vt:i4>
      </vt:variant>
      <vt:variant>
        <vt:i4>0</vt:i4>
      </vt:variant>
      <vt:variant>
        <vt:i4>5</vt:i4>
      </vt:variant>
      <vt:variant>
        <vt:lpwstr>mailto:j.krzek@zdp.proszowice.pl</vt:lpwstr>
      </vt:variant>
      <vt:variant>
        <vt:lpwstr/>
      </vt:variant>
      <vt:variant>
        <vt:i4>5505047</vt:i4>
      </vt:variant>
      <vt:variant>
        <vt:i4>9</vt:i4>
      </vt:variant>
      <vt:variant>
        <vt:i4>0</vt:i4>
      </vt:variant>
      <vt:variant>
        <vt:i4>5</vt:i4>
      </vt:variant>
      <vt:variant>
        <vt:lpwstr>https://oneplace.marketplanet.pl/przygotuj-stanowisko-pc-wykonujac-ponizsze-kroki</vt:lpwstr>
      </vt:variant>
      <vt:variant>
        <vt:lpwstr/>
      </vt:variant>
      <vt:variant>
        <vt:i4>6094974</vt:i4>
      </vt:variant>
      <vt:variant>
        <vt:i4>6</vt:i4>
      </vt:variant>
      <vt:variant>
        <vt:i4>0</vt:i4>
      </vt:variant>
      <vt:variant>
        <vt:i4>5</vt:i4>
      </vt:variant>
      <vt:variant>
        <vt:lpwstr>mailto:j.szczygiel@zdp.proszowice.pl</vt:lpwstr>
      </vt:variant>
      <vt:variant>
        <vt:lpwstr/>
      </vt:variant>
      <vt:variant>
        <vt:i4>4915307</vt:i4>
      </vt:variant>
      <vt:variant>
        <vt:i4>3</vt:i4>
      </vt:variant>
      <vt:variant>
        <vt:i4>0</vt:i4>
      </vt:variant>
      <vt:variant>
        <vt:i4>5</vt:i4>
      </vt:variant>
      <vt:variant>
        <vt:lpwstr>mailto:j.krzek@zdp.proszowice.pl</vt:lpwstr>
      </vt:variant>
      <vt:variant>
        <vt:lpwstr/>
      </vt:variant>
      <vt:variant>
        <vt:i4>5308470</vt:i4>
      </vt:variant>
      <vt:variant>
        <vt:i4>0</vt:i4>
      </vt:variant>
      <vt:variant>
        <vt:i4>0</vt:i4>
      </vt:variant>
      <vt:variant>
        <vt:i4>5</vt:i4>
      </vt:variant>
      <vt:variant>
        <vt:lpwstr>mailto:zdp@zdp.proszowice.pl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Kaczmarczyk</dc:creator>
  <cp:lastModifiedBy>Alina Kaczmarczyk</cp:lastModifiedBy>
  <cp:revision>6</cp:revision>
  <cp:lastPrinted>2023-02-13T11:15:00Z</cp:lastPrinted>
  <dcterms:created xsi:type="dcterms:W3CDTF">2025-06-25T06:33:00Z</dcterms:created>
  <dcterms:modified xsi:type="dcterms:W3CDTF">2025-06-30T07:11:00Z</dcterms:modified>
</cp:coreProperties>
</file>